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E6" w:rsidRPr="001F24E6" w:rsidRDefault="00CF67A3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17-10-18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24E6" w:rsidRPr="001F24E6">
        <w:rPr>
          <w:rFonts w:asciiTheme="majorHAnsi" w:hAnsiTheme="majorHAnsi"/>
          <w:sz w:val="28"/>
          <w:szCs w:val="28"/>
        </w:rPr>
        <w:t xml:space="preserve">Наша программа "народных танцев "относится художественно - эстетическому направлению. Она направлена на творческое развитие детей, младшего и среднего школьного возраста через приобщения их к истокам национальной культуры необходимости Возрождения былых традиций и духовности народного танца. Для того чтобы дать понятие </w:t>
      </w:r>
      <w:r w:rsidR="001F24E6" w:rsidRPr="001F24E6">
        <w:rPr>
          <w:rFonts w:asciiTheme="majorHAnsi" w:hAnsiTheme="majorHAnsi"/>
          <w:sz w:val="28"/>
          <w:szCs w:val="28"/>
        </w:rPr>
        <w:lastRenderedPageBreak/>
        <w:t>об основах народного танца, нужно показать многообразие его видов различную манеру исполнения, богатство лексики, и познакомить с исполнительскими традициями танца.</w:t>
      </w:r>
    </w:p>
    <w:p w:rsidR="001F24E6" w:rsidRDefault="001F24E6" w:rsidP="001F24E6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1F24E6" w:rsidRPr="001F24E6" w:rsidRDefault="001F24E6" w:rsidP="001F24E6">
      <w:pPr>
        <w:spacing w:after="0" w:line="240" w:lineRule="auto"/>
        <w:ind w:firstLine="709"/>
        <w:jc w:val="center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Пояснительная записка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1. Обоснование необходимости.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Народный танец является одним из наиболее распространённых и древних видов народного творчества. Он возник на основе деятельности человека и тесно связан с различными сторонами народного быта, обычаями, обрядами. В танце народ передает свои мысли, чувства, настроения,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отношения к различным явлением.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Новизна программы: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 xml:space="preserve">Программа составлено с учётом мотиваций, интересов и возрастных особенностей воспитанников. </w:t>
      </w:r>
      <w:r w:rsidR="000456E2">
        <w:rPr>
          <w:rFonts w:asciiTheme="majorHAnsi" w:hAnsiTheme="majorHAnsi"/>
          <w:sz w:val="28"/>
          <w:szCs w:val="28"/>
        </w:rPr>
        <w:t>П</w:t>
      </w:r>
      <w:r w:rsidRPr="001F24E6">
        <w:rPr>
          <w:rFonts w:asciiTheme="majorHAnsi" w:hAnsiTheme="majorHAnsi"/>
          <w:sz w:val="28"/>
          <w:szCs w:val="28"/>
        </w:rPr>
        <w:t xml:space="preserve">рограмма включает в себя не только тренировочные упражнения, определённый </w:t>
      </w:r>
      <w:r w:rsidR="000456E2" w:rsidRPr="001F24E6">
        <w:rPr>
          <w:rFonts w:asciiTheme="majorHAnsi" w:hAnsiTheme="majorHAnsi"/>
          <w:sz w:val="28"/>
          <w:szCs w:val="28"/>
        </w:rPr>
        <w:t>репертуар</w:t>
      </w:r>
      <w:bookmarkStart w:id="0" w:name="_GoBack"/>
      <w:bookmarkEnd w:id="0"/>
      <w:r w:rsidRPr="001F24E6">
        <w:rPr>
          <w:rFonts w:asciiTheme="majorHAnsi" w:hAnsiTheme="majorHAnsi"/>
          <w:sz w:val="28"/>
          <w:szCs w:val="28"/>
        </w:rPr>
        <w:t xml:space="preserve"> и беседы по искусству, но и тематику занятий по правилам общественного поведения, танцевальному этикету, музыкальной грамоте.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Педагогическая целесообразность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данной программы заключается в следующем. Данная программа дает нам возможность обучающимся самоопределиться через реализацию творческих способностей, через создание собственного продукта (танец - танцевальная композиция) и подразумевает равные партнёрские отношения между облучающимися и педагогов: комплексный подход к организации занятий с детьми обеспечивает укрепление психического и физического здоровья, положительную социализацию ребёнка. Занятия и коллективные выступления с танцами перед зрителями воспитывают у учащихся чувство ответственности за общее дело, чувство дружбы и товарищества.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Эта программа является результатом трёхлетней работы с детьми области традиционных танцев национальных. На основе этого опыта и учитывая особенности возрождающегося народного промысла, проектирован данный учебный процесс. В нашем Дагестане есть очень много наций и каждая нация хороша собой. В каждой нации народных танцев есть своя теория, тактика. В программе предусматривается возможность индивидуальных групп, коллективных занятий. -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Цель данной программы состоит в воспитании и развитии у детей мотиваций на творческую деятельность, поддержка и формулирование творческих навыков посредством обучения работы различным фактам танца.'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Воспитательные цели: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Создание дружественной среды вокруг личности.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Создание условий для общения в коллективе.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lastRenderedPageBreak/>
        <w:t>Адаптация к современной жизни с помощью общей культуры, знаний, навыков.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Воспитание сценической культуры, духовного единства, общности интересов.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Привитие Детям любви к традиционным танцам, песням, музыке.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В ансамбле национального танца занимаются дети от 7 до 16 лет с 1 по 11 классы, в 4 группах 1, 2, 3 года обучения. Предусматривается возможность индивидуальных занятий, занятий с солистами, а также с наибольшими ансамблями.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Образовательные цели: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Владения детьми основу хореографического мастерства.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Ориентация на профессию.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Организация постановочной и концертной деятельности.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Ознакомления детей с историей хореографии, с творчеством профессиональных ансамблей и танцовщиков. Условия реализации программы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1.</w:t>
      </w:r>
      <w:r w:rsidRPr="001F24E6">
        <w:rPr>
          <w:rFonts w:asciiTheme="majorHAnsi" w:hAnsiTheme="majorHAnsi"/>
          <w:sz w:val="28"/>
          <w:szCs w:val="28"/>
        </w:rPr>
        <w:tab/>
        <w:t>Наличие количества групп и численности учащихся, качественного состава, условий набора, готовность учащихся освоению программы.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2.</w:t>
      </w:r>
      <w:r w:rsidRPr="001F24E6">
        <w:rPr>
          <w:rFonts w:asciiTheme="majorHAnsi" w:hAnsiTheme="majorHAnsi"/>
          <w:sz w:val="28"/>
          <w:szCs w:val="28"/>
        </w:rPr>
        <w:tab/>
        <w:t>Наличие ресурсной базы кадровой, информационной и научно тематической, материально-технической.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Приемы, формы и методы организаций занятий: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Лекции;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Беседы;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Деловые игры;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Практические занятия;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К концу года должны уметь: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. Знать позиции рук и ног в народном этюде танца.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2.</w:t>
      </w:r>
      <w:r w:rsidRPr="001F24E6">
        <w:rPr>
          <w:rFonts w:asciiTheme="majorHAnsi" w:hAnsiTheme="majorHAnsi"/>
          <w:sz w:val="28"/>
          <w:szCs w:val="28"/>
        </w:rPr>
        <w:tab/>
        <w:t>Уметь держать дистанцию корпуса в танцах.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3.</w:t>
      </w:r>
      <w:r w:rsidRPr="001F24E6">
        <w:rPr>
          <w:rFonts w:asciiTheme="majorHAnsi" w:hAnsiTheme="majorHAnsi"/>
          <w:sz w:val="28"/>
          <w:szCs w:val="28"/>
        </w:rPr>
        <w:tab/>
        <w:t>Уметь различать этюды танца и движений.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4.</w:t>
      </w:r>
      <w:r w:rsidRPr="001F24E6">
        <w:rPr>
          <w:rFonts w:asciiTheme="majorHAnsi" w:hAnsiTheme="majorHAnsi"/>
          <w:sz w:val="28"/>
          <w:szCs w:val="28"/>
        </w:rPr>
        <w:tab/>
        <w:t>Знать народный поклон.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К второму году обучения:"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1.</w:t>
      </w:r>
      <w:r w:rsidRPr="001F24E6">
        <w:rPr>
          <w:rFonts w:asciiTheme="majorHAnsi" w:hAnsiTheme="majorHAnsi"/>
          <w:sz w:val="28"/>
          <w:szCs w:val="28"/>
        </w:rPr>
        <w:tab/>
        <w:t>Уметь различать национальные танц</w:t>
      </w:r>
      <w:r w:rsidR="000456E2">
        <w:rPr>
          <w:rFonts w:asciiTheme="majorHAnsi" w:hAnsiTheme="majorHAnsi"/>
          <w:sz w:val="28"/>
          <w:szCs w:val="28"/>
        </w:rPr>
        <w:t xml:space="preserve">ы </w:t>
      </w:r>
      <w:r w:rsidRPr="001F24E6">
        <w:rPr>
          <w:rFonts w:asciiTheme="majorHAnsi" w:hAnsiTheme="majorHAnsi"/>
          <w:sz w:val="28"/>
          <w:szCs w:val="28"/>
        </w:rPr>
        <w:t>и движении.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2.</w:t>
      </w:r>
      <w:r w:rsidRPr="001F24E6">
        <w:rPr>
          <w:rFonts w:asciiTheme="majorHAnsi" w:hAnsiTheme="majorHAnsi"/>
          <w:sz w:val="28"/>
          <w:szCs w:val="28"/>
        </w:rPr>
        <w:tab/>
        <w:t>Участвовать во вс</w:t>
      </w:r>
      <w:r w:rsidR="000456E2">
        <w:rPr>
          <w:rFonts w:asciiTheme="majorHAnsi" w:hAnsiTheme="majorHAnsi"/>
          <w:sz w:val="28"/>
          <w:szCs w:val="28"/>
        </w:rPr>
        <w:t>е</w:t>
      </w:r>
      <w:r w:rsidRPr="001F24E6">
        <w:rPr>
          <w:rFonts w:asciiTheme="majorHAnsi" w:hAnsiTheme="majorHAnsi"/>
          <w:sz w:val="28"/>
          <w:szCs w:val="28"/>
        </w:rPr>
        <w:t>х мероприятиях ДДТ.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3.</w:t>
      </w:r>
      <w:r w:rsidRPr="001F24E6">
        <w:rPr>
          <w:rFonts w:asciiTheme="majorHAnsi" w:hAnsiTheme="majorHAnsi"/>
          <w:sz w:val="28"/>
          <w:szCs w:val="28"/>
        </w:rPr>
        <w:tab/>
        <w:t>Уметь различать костюмы народностей. К третьему году обучения: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1.</w:t>
      </w:r>
      <w:r w:rsidRPr="001F24E6">
        <w:rPr>
          <w:rFonts w:asciiTheme="majorHAnsi" w:hAnsiTheme="majorHAnsi"/>
          <w:sz w:val="28"/>
          <w:szCs w:val="28"/>
        </w:rPr>
        <w:tab/>
        <w:t>Ответственное отношение к посещению танцевального кружка в период массовых мероприятий. Беседа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2.</w:t>
      </w:r>
      <w:r w:rsidRPr="001F24E6">
        <w:rPr>
          <w:rFonts w:asciiTheme="majorHAnsi" w:hAnsiTheme="majorHAnsi"/>
          <w:sz w:val="28"/>
          <w:szCs w:val="28"/>
        </w:rPr>
        <w:tab/>
        <w:t>Подведение итогов. Перевод детей на следующий учебный год. После одного года занятий ребёнок может принять участие на отчётномконцерте у себя в группе. После двух лет обучения предоставляется возможность проявить свои творческие способности в подготовке и проведении музыкальных вечеров, праздничных концертов у себя же в группе.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lastRenderedPageBreak/>
        <w:t>Участие на отчётном концерте на уровне нашего центра. После 3 и последующих лет обучения подросток (воспитанник) может поделиться своими навыками: принять участие в составлении программы проведения занятий в группах, сценарий массовых мероприятий, составление проекта и проведения вечеров, постановке танца. Также могут быть ведущими программы, авторами костюмов.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Все эти и другие базовые знания сформированные у подростков в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процессе занятий учитываются в программе.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 xml:space="preserve">В программе предусматривается возможность индивидуальных групп,  </w:t>
      </w:r>
      <w:r w:rsidRPr="001F24E6">
        <w:rPr>
          <w:rFonts w:asciiTheme="majorHAnsi" w:hAnsiTheme="majorHAnsi" w:cs="Calibri"/>
          <w:sz w:val="28"/>
          <w:szCs w:val="28"/>
        </w:rPr>
        <w:t>коллективныхзанятий</w:t>
      </w:r>
      <w:r w:rsidRPr="001F24E6">
        <w:rPr>
          <w:rFonts w:asciiTheme="majorHAnsi" w:hAnsiTheme="majorHAnsi"/>
          <w:sz w:val="28"/>
          <w:szCs w:val="28"/>
        </w:rPr>
        <w:t xml:space="preserve">. </w:t>
      </w:r>
      <w:r w:rsidRPr="001F24E6">
        <w:rPr>
          <w:rFonts w:asciiTheme="majorHAnsi" w:hAnsiTheme="majorHAnsi" w:cs="Calibri"/>
          <w:sz w:val="28"/>
          <w:szCs w:val="28"/>
        </w:rPr>
        <w:t>Преобладаютколлективные</w:t>
      </w:r>
      <w:r w:rsidRPr="001F24E6">
        <w:rPr>
          <w:rFonts w:asciiTheme="majorHAnsi" w:hAnsiTheme="majorHAnsi"/>
          <w:sz w:val="28"/>
          <w:szCs w:val="28"/>
        </w:rPr>
        <w:t xml:space="preserve">: </w:t>
      </w:r>
      <w:r w:rsidRPr="001F24E6">
        <w:rPr>
          <w:rFonts w:asciiTheme="majorHAnsi" w:hAnsiTheme="majorHAnsi" w:cs="Calibri"/>
          <w:sz w:val="28"/>
          <w:szCs w:val="28"/>
        </w:rPr>
        <w:t>вечера</w:t>
      </w:r>
      <w:r w:rsidRPr="001F24E6">
        <w:rPr>
          <w:rFonts w:asciiTheme="majorHAnsi" w:hAnsiTheme="majorHAnsi"/>
          <w:sz w:val="28"/>
          <w:szCs w:val="28"/>
        </w:rPr>
        <w:t xml:space="preserve">, </w:t>
      </w:r>
      <w:r w:rsidRPr="001F24E6">
        <w:rPr>
          <w:rFonts w:asciiTheme="majorHAnsi" w:hAnsiTheme="majorHAnsi" w:cs="Calibri"/>
          <w:sz w:val="28"/>
          <w:szCs w:val="28"/>
        </w:rPr>
        <w:t>дискотеки</w:t>
      </w:r>
      <w:r w:rsidRPr="001F24E6">
        <w:rPr>
          <w:rFonts w:asciiTheme="majorHAnsi" w:hAnsiTheme="majorHAnsi"/>
          <w:sz w:val="28"/>
          <w:szCs w:val="28"/>
        </w:rPr>
        <w:t xml:space="preserve">, </w:t>
      </w:r>
      <w:r w:rsidRPr="001F24E6">
        <w:rPr>
          <w:rFonts w:asciiTheme="majorHAnsi" w:hAnsiTheme="majorHAnsi" w:cs="Calibri"/>
          <w:sz w:val="28"/>
          <w:szCs w:val="28"/>
        </w:rPr>
        <w:t>концерты</w:t>
      </w:r>
      <w:r w:rsidRPr="001F24E6">
        <w:rPr>
          <w:rFonts w:asciiTheme="majorHAnsi" w:hAnsiTheme="majorHAnsi"/>
          <w:sz w:val="28"/>
          <w:szCs w:val="28"/>
        </w:rPr>
        <w:t xml:space="preserve">, </w:t>
      </w:r>
      <w:r w:rsidRPr="001F24E6">
        <w:rPr>
          <w:rFonts w:asciiTheme="majorHAnsi" w:hAnsiTheme="majorHAnsi" w:cs="Calibri"/>
          <w:sz w:val="28"/>
          <w:szCs w:val="28"/>
        </w:rPr>
        <w:t>музыкальныевикторины</w:t>
      </w:r>
      <w:r w:rsidRPr="001F24E6">
        <w:rPr>
          <w:rFonts w:asciiTheme="majorHAnsi" w:hAnsiTheme="majorHAnsi"/>
          <w:sz w:val="28"/>
          <w:szCs w:val="28"/>
        </w:rPr>
        <w:t xml:space="preserve">, </w:t>
      </w:r>
      <w:r w:rsidRPr="001F24E6">
        <w:rPr>
          <w:rFonts w:asciiTheme="majorHAnsi" w:hAnsiTheme="majorHAnsi" w:cs="Calibri"/>
          <w:sz w:val="28"/>
          <w:szCs w:val="28"/>
        </w:rPr>
        <w:t>экскурсии</w:t>
      </w:r>
      <w:r w:rsidRPr="001F24E6">
        <w:rPr>
          <w:rFonts w:asciiTheme="majorHAnsi" w:hAnsiTheme="majorHAnsi"/>
          <w:sz w:val="28"/>
          <w:szCs w:val="28"/>
        </w:rPr>
        <w:t xml:space="preserve">. </w:t>
      </w:r>
      <w:r w:rsidRPr="001F24E6">
        <w:rPr>
          <w:rFonts w:asciiTheme="majorHAnsi" w:hAnsiTheme="majorHAnsi" w:cs="Calibri"/>
          <w:sz w:val="28"/>
          <w:szCs w:val="28"/>
        </w:rPr>
        <w:t>Имеетсявозможностьихсочетания</w:t>
      </w:r>
      <w:r w:rsidRPr="001F24E6">
        <w:rPr>
          <w:rFonts w:asciiTheme="majorHAnsi" w:hAnsiTheme="majorHAnsi"/>
          <w:sz w:val="28"/>
          <w:szCs w:val="28"/>
        </w:rPr>
        <w:t>.</w:t>
      </w:r>
    </w:p>
    <w:p w:rsidR="001F24E6" w:rsidRPr="001F24E6" w:rsidRDefault="001F24E6" w:rsidP="001F24E6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1F24E6">
        <w:rPr>
          <w:rFonts w:asciiTheme="majorHAnsi" w:hAnsiTheme="majorHAnsi"/>
          <w:sz w:val="28"/>
          <w:szCs w:val="28"/>
        </w:rPr>
        <w:t>Программа способствует профессиональной ориентации подростков.</w:t>
      </w:r>
    </w:p>
    <w:p w:rsidR="006F40D2" w:rsidRDefault="006F40D2" w:rsidP="006F40D2">
      <w:pPr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ДОМ ДЕТСКОГО ТВОРЧЕСТВА</w:t>
      </w:r>
    </w:p>
    <w:p w:rsidR="006F40D2" w:rsidRDefault="006F40D2" w:rsidP="006F40D2">
      <w:pPr>
        <w:rPr>
          <w:rFonts w:cs="Calibri"/>
        </w:rPr>
      </w:pPr>
    </w:p>
    <w:p w:rsidR="006F40D2" w:rsidRDefault="006F40D2" w:rsidP="006F40D2">
      <w:pPr>
        <w:rPr>
          <w:rFonts w:cs="Calibri"/>
        </w:rPr>
      </w:pPr>
    </w:p>
    <w:p w:rsidR="006F40D2" w:rsidRDefault="006F40D2" w:rsidP="006F40D2">
      <w:pP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Согласовано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ascii="Cambria" w:eastAsia="Cambria" w:hAnsi="Cambria" w:cs="Cambria"/>
          <w:b/>
          <w:sz w:val="28"/>
        </w:rPr>
        <w:t>Утверждаю</w:t>
      </w:r>
    </w:p>
    <w:p w:rsidR="006F40D2" w:rsidRDefault="006F40D2" w:rsidP="006F40D2">
      <w:pP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Директор ДДТ</w:t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  <w:t>На педсовете №___</w:t>
      </w:r>
    </w:p>
    <w:p w:rsidR="006F40D2" w:rsidRDefault="006F40D2" w:rsidP="006F40D2">
      <w:pP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__________ Омарова Г.А. </w:t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  <w:t>Протокол № _______</w:t>
      </w:r>
    </w:p>
    <w:p w:rsidR="006F40D2" w:rsidRDefault="006F40D2" w:rsidP="006F40D2">
      <w:pPr>
        <w:spacing w:after="0" w:line="240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 «__»_________2016г.          </w:t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</w:r>
      <w:r>
        <w:rPr>
          <w:rFonts w:ascii="Cambria" w:eastAsia="Cambria" w:hAnsi="Cambria" w:cs="Cambria"/>
          <w:b/>
          <w:sz w:val="28"/>
        </w:rPr>
        <w:tab/>
        <w:t>от 12.09.2016</w:t>
      </w:r>
    </w:p>
    <w:p w:rsidR="006F40D2" w:rsidRDefault="006F40D2" w:rsidP="006F40D2">
      <w:pPr>
        <w:spacing w:after="0" w:line="240" w:lineRule="auto"/>
        <w:jc w:val="right"/>
        <w:rPr>
          <w:rFonts w:ascii="Cambria" w:eastAsia="Cambria" w:hAnsi="Cambria" w:cs="Cambria"/>
          <w:sz w:val="28"/>
        </w:rPr>
      </w:pPr>
    </w:p>
    <w:p w:rsidR="006F40D2" w:rsidRDefault="006F40D2" w:rsidP="006F40D2">
      <w:pPr>
        <w:spacing w:after="0" w:line="240" w:lineRule="auto"/>
        <w:jc w:val="center"/>
        <w:rPr>
          <w:rFonts w:ascii="Cambria" w:eastAsia="Cambria" w:hAnsi="Cambria" w:cs="Cambria"/>
          <w:b/>
          <w:sz w:val="80"/>
        </w:rPr>
      </w:pPr>
    </w:p>
    <w:p w:rsidR="006F40D2" w:rsidRDefault="006F40D2" w:rsidP="006F40D2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sz w:val="96"/>
        </w:rPr>
      </w:pPr>
      <w:r>
        <w:rPr>
          <w:rFonts w:cs="Calibri"/>
          <w:b/>
          <w:sz w:val="96"/>
        </w:rPr>
        <w:t>Тематическийплан</w:t>
      </w:r>
    </w:p>
    <w:p w:rsidR="006F40D2" w:rsidRDefault="006F40D2" w:rsidP="006F40D2">
      <w:pPr>
        <w:spacing w:after="0" w:line="240" w:lineRule="auto"/>
        <w:jc w:val="center"/>
        <w:rPr>
          <w:rFonts w:ascii="Academy" w:eastAsia="Academy" w:hAnsi="Academy" w:cs="Academy"/>
          <w:b/>
          <w:i/>
          <w:sz w:val="60"/>
        </w:rPr>
      </w:pPr>
      <w:r>
        <w:rPr>
          <w:rFonts w:ascii="Academy" w:eastAsia="Academy" w:hAnsi="Academy" w:cs="Academy"/>
          <w:b/>
          <w:i/>
          <w:sz w:val="60"/>
        </w:rPr>
        <w:t>«</w:t>
      </w:r>
      <w:r>
        <w:rPr>
          <w:rFonts w:cs="Calibri"/>
          <w:b/>
          <w:i/>
          <w:sz w:val="60"/>
        </w:rPr>
        <w:t>Национальныетанцы</w:t>
      </w:r>
      <w:r>
        <w:rPr>
          <w:rFonts w:ascii="Academy" w:eastAsia="Academy" w:hAnsi="Academy" w:cs="Academy"/>
          <w:b/>
          <w:i/>
          <w:sz w:val="60"/>
        </w:rPr>
        <w:t>»</w:t>
      </w: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sz w:val="60"/>
        </w:rPr>
      </w:pPr>
      <w:r>
        <w:rPr>
          <w:rFonts w:ascii="a_CityNovaLt" w:eastAsia="a_CityNovaLt" w:hAnsi="a_CityNovaLt" w:cs="a_CityNovaLt"/>
          <w:sz w:val="60"/>
        </w:rPr>
        <w:t>(</w:t>
      </w:r>
      <w:r>
        <w:rPr>
          <w:rFonts w:cs="Calibri"/>
          <w:sz w:val="60"/>
        </w:rPr>
        <w:t>на</w:t>
      </w:r>
      <w:r>
        <w:rPr>
          <w:rFonts w:ascii="a_CityNovaLt" w:eastAsia="a_CityNovaLt" w:hAnsi="a_CityNovaLt" w:cs="a_CityNovaLt"/>
          <w:sz w:val="60"/>
        </w:rPr>
        <w:t xml:space="preserve"> 3 </w:t>
      </w:r>
      <w:r>
        <w:rPr>
          <w:rFonts w:cs="Calibri"/>
          <w:sz w:val="60"/>
        </w:rPr>
        <w:t>годаобучения</w:t>
      </w:r>
      <w:r>
        <w:rPr>
          <w:rFonts w:ascii="a_CityNovaLt" w:eastAsia="a_CityNovaLt" w:hAnsi="a_CityNovaLt" w:cs="a_CityNovaLt"/>
          <w:sz w:val="60"/>
        </w:rPr>
        <w:t>)</w:t>
      </w: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sz w:val="100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sz w:val="100"/>
        </w:rPr>
      </w:pPr>
    </w:p>
    <w:p w:rsidR="006F40D2" w:rsidRDefault="006F40D2" w:rsidP="006F40D2">
      <w:pPr>
        <w:spacing w:after="0" w:line="240" w:lineRule="auto"/>
        <w:ind w:left="5664" w:firstLine="708"/>
        <w:rPr>
          <w:rFonts w:ascii="a_CityNovaLt" w:eastAsia="a_CityNovaLt" w:hAnsi="a_CityNovaLt" w:cs="a_CityNovaLt"/>
          <w:b/>
          <w:sz w:val="36"/>
        </w:rPr>
      </w:pPr>
      <w:r>
        <w:rPr>
          <w:rFonts w:cs="Calibri"/>
          <w:b/>
          <w:sz w:val="36"/>
        </w:rPr>
        <w:t>ПедагогДО</w:t>
      </w:r>
      <w:r>
        <w:rPr>
          <w:rFonts w:ascii="a_CityNovaLt" w:eastAsia="a_CityNovaLt" w:hAnsi="a_CityNovaLt" w:cs="a_CityNovaLt"/>
          <w:b/>
          <w:sz w:val="36"/>
        </w:rPr>
        <w:t>:</w:t>
      </w:r>
    </w:p>
    <w:p w:rsidR="006F40D2" w:rsidRDefault="006F40D2" w:rsidP="006F40D2">
      <w:pPr>
        <w:spacing w:after="0" w:line="240" w:lineRule="auto"/>
        <w:ind w:left="5664" w:firstLine="708"/>
        <w:rPr>
          <w:rFonts w:ascii="a_CityNovaLt" w:eastAsia="a_CityNovaLt" w:hAnsi="a_CityNovaLt" w:cs="a_CityNovaLt"/>
          <w:b/>
          <w:sz w:val="36"/>
        </w:rPr>
      </w:pPr>
      <w:r>
        <w:rPr>
          <w:rFonts w:cs="Calibri"/>
          <w:b/>
          <w:sz w:val="36"/>
        </w:rPr>
        <w:lastRenderedPageBreak/>
        <w:t>МаллаалиеваК</w:t>
      </w:r>
      <w:r>
        <w:rPr>
          <w:rFonts w:ascii="a_CityNovaLt" w:eastAsia="a_CityNovaLt" w:hAnsi="a_CityNovaLt" w:cs="a_CityNovaLt"/>
          <w:b/>
          <w:sz w:val="36"/>
        </w:rPr>
        <w:t>.</w:t>
      </w:r>
      <w:r>
        <w:rPr>
          <w:rFonts w:cs="Calibri"/>
          <w:b/>
          <w:sz w:val="36"/>
        </w:rPr>
        <w:t>К</w:t>
      </w:r>
      <w:r>
        <w:rPr>
          <w:rFonts w:ascii="a_CityNovaLt" w:eastAsia="a_CityNovaLt" w:hAnsi="a_CityNovaLt" w:cs="a_CityNovaLt"/>
          <w:b/>
          <w:sz w:val="36"/>
        </w:rPr>
        <w:t>.</w:t>
      </w:r>
    </w:p>
    <w:p w:rsidR="006F40D2" w:rsidRDefault="006F40D2" w:rsidP="006F40D2">
      <w:pPr>
        <w:spacing w:after="0" w:line="240" w:lineRule="auto"/>
        <w:jc w:val="right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right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right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  <w:r>
        <w:rPr>
          <w:rFonts w:cs="Calibri"/>
          <w:b/>
          <w:sz w:val="36"/>
        </w:rPr>
        <w:t>г</w:t>
      </w:r>
      <w:r>
        <w:rPr>
          <w:rFonts w:ascii="a_CityNovaLt" w:eastAsia="a_CityNovaLt" w:hAnsi="a_CityNovaLt" w:cs="a_CityNovaLt"/>
          <w:b/>
          <w:sz w:val="36"/>
        </w:rPr>
        <w:t xml:space="preserve">. </w:t>
      </w:r>
      <w:r>
        <w:rPr>
          <w:rFonts w:cs="Calibri"/>
          <w:b/>
          <w:sz w:val="36"/>
        </w:rPr>
        <w:t>ДагестанскиеОгни</w:t>
      </w:r>
      <w:r>
        <w:rPr>
          <w:rFonts w:ascii="a_CityNovaLt" w:eastAsia="a_CityNovaLt" w:hAnsi="a_CityNovaLt" w:cs="a_CityNovaLt"/>
          <w:b/>
          <w:sz w:val="36"/>
        </w:rPr>
        <w:t xml:space="preserve"> 2016-2017</w:t>
      </w:r>
      <w:r>
        <w:rPr>
          <w:rFonts w:cs="Calibri"/>
          <w:b/>
          <w:sz w:val="36"/>
        </w:rPr>
        <w:t>г</w:t>
      </w:r>
      <w:r>
        <w:rPr>
          <w:rFonts w:ascii="a_CityNovaLt" w:eastAsia="a_CityNovaLt" w:hAnsi="a_CityNovaLt" w:cs="a_CityNovaLt"/>
          <w:b/>
          <w:sz w:val="36"/>
        </w:rPr>
        <w:t>.</w:t>
      </w: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  <w:r>
        <w:rPr>
          <w:rFonts w:ascii="a_CityNovaLt" w:eastAsia="a_CityNovaLt" w:hAnsi="a_CityNovaLt" w:cs="a_CityNovaLt"/>
          <w:b/>
          <w:sz w:val="36"/>
        </w:rPr>
        <w:t xml:space="preserve">20__-20__ </w:t>
      </w:r>
      <w:r>
        <w:rPr>
          <w:rFonts w:cs="Calibri"/>
          <w:b/>
          <w:sz w:val="36"/>
        </w:rPr>
        <w:t>учебныйгод</w:t>
      </w: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a_CityNovaLt" w:eastAsia="a_CityNovaLt" w:hAnsi="a_CityNovaLt" w:cs="a_CityNovaLt"/>
          <w:b/>
          <w:sz w:val="36"/>
        </w:rPr>
      </w:pPr>
      <w:r>
        <w:rPr>
          <w:rFonts w:cs="Calibri"/>
          <w:b/>
          <w:sz w:val="36"/>
        </w:rPr>
        <w:t>годобучения</w:t>
      </w: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  <w:r>
        <w:rPr>
          <w:rFonts w:ascii="a_CityNovaLt" w:eastAsia="a_CityNovaLt" w:hAnsi="a_CityNovaLt" w:cs="a_CityNovaLt"/>
          <w:b/>
          <w:sz w:val="36"/>
        </w:rPr>
        <w:t xml:space="preserve">1. </w:t>
      </w:r>
      <w:r>
        <w:rPr>
          <w:rFonts w:cs="Calibri"/>
          <w:b/>
          <w:sz w:val="36"/>
        </w:rPr>
        <w:t>Кумыкскийфольклор</w:t>
      </w: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  <w:r>
        <w:rPr>
          <w:rFonts w:ascii="a_CityNovaLt" w:eastAsia="a_CityNovaLt" w:hAnsi="a_CityNovaLt" w:cs="a_CityNovaLt"/>
          <w:b/>
          <w:sz w:val="36"/>
        </w:rPr>
        <w:t xml:space="preserve">2. </w:t>
      </w:r>
      <w:r>
        <w:rPr>
          <w:rFonts w:cs="Calibri"/>
          <w:b/>
          <w:sz w:val="36"/>
        </w:rPr>
        <w:t>Лезгинскийфольклор</w:t>
      </w: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  <w:r>
        <w:rPr>
          <w:rFonts w:ascii="a_CityNovaLt" w:eastAsia="a_CityNovaLt" w:hAnsi="a_CityNovaLt" w:cs="a_CityNovaLt"/>
          <w:b/>
          <w:sz w:val="36"/>
        </w:rPr>
        <w:t xml:space="preserve">3. </w:t>
      </w:r>
      <w:r>
        <w:rPr>
          <w:rFonts w:cs="Calibri"/>
          <w:b/>
          <w:sz w:val="36"/>
        </w:rPr>
        <w:t>Лакскийфольклор</w:t>
      </w: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  <w:r>
        <w:rPr>
          <w:rFonts w:ascii="a_CityNovaLt" w:eastAsia="a_CityNovaLt" w:hAnsi="a_CityNovaLt" w:cs="a_CityNovaLt"/>
          <w:b/>
          <w:sz w:val="36"/>
        </w:rPr>
        <w:t xml:space="preserve">4. </w:t>
      </w:r>
      <w:r>
        <w:rPr>
          <w:rFonts w:cs="Calibri"/>
          <w:b/>
          <w:sz w:val="36"/>
        </w:rPr>
        <w:t>Даргинскийфольклор</w:t>
      </w: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Default="006F40D2" w:rsidP="006F40D2">
      <w:pPr>
        <w:spacing w:after="0" w:line="240" w:lineRule="auto"/>
        <w:rPr>
          <w:rFonts w:ascii="a_CityNovaLt" w:eastAsia="a_CityNovaLt" w:hAnsi="a_CityNovaLt" w:cs="a_CityNovaLt"/>
          <w:b/>
          <w:sz w:val="36"/>
        </w:rPr>
      </w:pPr>
    </w:p>
    <w:p w:rsidR="006F40D2" w:rsidRPr="00685462" w:rsidRDefault="006F40D2" w:rsidP="006F40D2">
      <w:pPr>
        <w:spacing w:after="0" w:line="240" w:lineRule="auto"/>
        <w:rPr>
          <w:rFonts w:asciiTheme="majorHAnsi" w:eastAsia="a_CityNovaLt" w:hAnsiTheme="majorHAnsi" w:cs="a_CityNovaLt"/>
          <w:b/>
          <w:sz w:val="36"/>
        </w:rPr>
      </w:pPr>
    </w:p>
    <w:p w:rsidR="006F40D2" w:rsidRPr="00685462" w:rsidRDefault="006F40D2" w:rsidP="006F40D2">
      <w:pPr>
        <w:spacing w:after="0" w:line="240" w:lineRule="auto"/>
        <w:rPr>
          <w:rFonts w:asciiTheme="majorHAnsi" w:eastAsia="a_CityNovaLt" w:hAnsiTheme="majorHAnsi" w:cs="a_CityNovaLt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Календарно–тематическийпланработыпредмета</w:t>
      </w:r>
      <w:r w:rsidRPr="00685462">
        <w:rPr>
          <w:rFonts w:asciiTheme="majorHAnsi" w:eastAsia="a_CityNovaLt" w:hAnsiTheme="majorHAnsi" w:cs="a_CityNovaLt"/>
          <w:b/>
          <w:sz w:val="36"/>
        </w:rPr>
        <w:t xml:space="preserve"> «</w:t>
      </w:r>
      <w:r w:rsidRPr="00685462">
        <w:rPr>
          <w:rFonts w:asciiTheme="majorHAnsi" w:hAnsiTheme="majorHAnsi" w:cs="Calibri"/>
          <w:b/>
          <w:sz w:val="36"/>
        </w:rPr>
        <w:t>Дагестанскийтанец</w:t>
      </w:r>
      <w:r w:rsidRPr="00685462">
        <w:rPr>
          <w:rFonts w:asciiTheme="majorHAnsi" w:eastAsia="a_CityNovaLt" w:hAnsiTheme="majorHAnsi" w:cs="a_CityNovaLt"/>
          <w:b/>
          <w:sz w:val="36"/>
        </w:rPr>
        <w:t xml:space="preserve">»  </w:t>
      </w:r>
      <w:r w:rsidRPr="00685462">
        <w:rPr>
          <w:rFonts w:asciiTheme="majorHAnsi" w:hAnsiTheme="majorHAnsi" w:cs="Calibri"/>
          <w:b/>
          <w:sz w:val="36"/>
        </w:rPr>
        <w:t>на</w:t>
      </w:r>
      <w:r w:rsidRPr="00685462">
        <w:rPr>
          <w:rFonts w:asciiTheme="majorHAnsi" w:eastAsia="a_CityNovaLt" w:hAnsiTheme="majorHAnsi" w:cs="a_CityNovaLt"/>
          <w:b/>
          <w:sz w:val="36"/>
        </w:rPr>
        <w:t xml:space="preserve"> 20__   - 20__ </w:t>
      </w:r>
      <w:r w:rsidRPr="00685462">
        <w:rPr>
          <w:rFonts w:asciiTheme="majorHAnsi" w:hAnsiTheme="majorHAnsi" w:cs="Calibri"/>
          <w:b/>
          <w:sz w:val="36"/>
        </w:rPr>
        <w:t>учебныйгод</w:t>
      </w:r>
    </w:p>
    <w:p w:rsidR="006F40D2" w:rsidRPr="00685462" w:rsidRDefault="006F40D2" w:rsidP="006F40D2">
      <w:pPr>
        <w:spacing w:after="0" w:line="240" w:lineRule="auto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I  - год обучения</w:t>
      </w:r>
    </w:p>
    <w:p w:rsidR="006F40D2" w:rsidRPr="00685462" w:rsidRDefault="006F40D2" w:rsidP="006F40D2">
      <w:pPr>
        <w:spacing w:after="0" w:line="240" w:lineRule="auto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I четверть</w:t>
      </w:r>
    </w:p>
    <w:p w:rsidR="006F40D2" w:rsidRPr="00685462" w:rsidRDefault="006F40D2" w:rsidP="006F40D2">
      <w:pPr>
        <w:spacing w:after="0" w:line="240" w:lineRule="auto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Кумыкский народный танец</w:t>
      </w:r>
    </w:p>
    <w:p w:rsidR="006F40D2" w:rsidRPr="00685462" w:rsidRDefault="006F40D2" w:rsidP="006F40D2">
      <w:pPr>
        <w:spacing w:after="0" w:line="240" w:lineRule="auto"/>
        <w:rPr>
          <w:rFonts w:asciiTheme="majorHAnsi" w:hAnsiTheme="majorHAnsi" w:cs="Calibri"/>
          <w:b/>
          <w:sz w:val="28"/>
        </w:rPr>
      </w:pPr>
    </w:p>
    <w:p w:rsidR="006F40D2" w:rsidRPr="00685462" w:rsidRDefault="006F40D2" w:rsidP="006F40D2">
      <w:pPr>
        <w:spacing w:after="0" w:line="240" w:lineRule="auto"/>
        <w:rPr>
          <w:rFonts w:asciiTheme="majorHAnsi" w:hAnsiTheme="majorHAnsi" w:cs="Calibri"/>
          <w:b/>
          <w:sz w:val="28"/>
        </w:rPr>
      </w:pPr>
    </w:p>
    <w:p w:rsidR="006F40D2" w:rsidRPr="00685462" w:rsidRDefault="006F40D2" w:rsidP="006F40D2">
      <w:pPr>
        <w:spacing w:after="0" w:line="240" w:lineRule="auto"/>
        <w:rPr>
          <w:rFonts w:asciiTheme="majorHAnsi" w:eastAsia="a_CityNovaLt" w:hAnsiTheme="majorHAnsi" w:cs="a_CityNovaLt"/>
          <w:b/>
          <w:sz w:val="28"/>
        </w:rPr>
      </w:pPr>
    </w:p>
    <w:p w:rsidR="006F40D2" w:rsidRPr="00685462" w:rsidRDefault="006F40D2" w:rsidP="006F40D2">
      <w:pPr>
        <w:spacing w:after="0" w:line="240" w:lineRule="auto"/>
        <w:rPr>
          <w:rFonts w:asciiTheme="majorHAnsi" w:eastAsia="a_CityNovaLt" w:hAnsiTheme="majorHAnsi" w:cs="a_CityNovaLt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908"/>
        <w:gridCol w:w="2466"/>
        <w:gridCol w:w="2166"/>
        <w:gridCol w:w="1839"/>
        <w:gridCol w:w="1055"/>
        <w:gridCol w:w="1029"/>
      </w:tblGrid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№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п\п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Умение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Вид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дата</w:t>
            </w:r>
          </w:p>
        </w:tc>
      </w:tr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3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4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lastRenderedPageBreak/>
              <w:t>6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7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знакомство с предметом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знакомство с музыкальным материалом кумыкских народных танцев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изучение элементов рук в кумыкском танце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разучивание танцевального хода кумыкского фольклора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закрепление пройденного материала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характерные элементы в мужском исполнении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работа на повторении пройденного материала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1.материальная культура кумыкского народа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2.род занятий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3.народный костюм(муж,жен)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1.прослушивание народных танцевальных мелодий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2.разучивани этикета приветствия (поклон на основе дагестанского хореографического </w:t>
            </w:r>
            <w:r w:rsidRPr="00685462">
              <w:rPr>
                <w:rFonts w:asciiTheme="majorHAnsi" w:hAnsiTheme="majorHAnsi" w:cs="Calibri"/>
              </w:rPr>
              <w:lastRenderedPageBreak/>
              <w:t>искусства)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положение рук через поз 1,2,3, подготовительная ,переводы рук в различных ракурсах ( муж,жен)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1.ход-бытовой маршем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2.ход на полу пальцах на месте покругу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3.ход двойной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4.ход тройной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5.ход боковой подготовительная позиция с переводом рук через поз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6.боковой с полным поворотом вправо,влево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7.ход по диагонали  продвижением вперед и назад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8.до-за-до в паре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9.повороты в паре плечом по часовой лицом, затем спиной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10.ход по кругу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11.ход змейкой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12.ход фольклорный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13.разновидность элементов кумыкского танца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1.ковырялочка кавказская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2.ковырялочка  с выбросом ноги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3.выброс с каблука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4.выброс ноги одинарный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5.разновидности элементов танцев кумыкского фольклора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 xml:space="preserve">занятия теоретические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беседа с информацией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 занятия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разминка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постановка корпуса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 работа над пластикой движений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 занятия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 занятия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разминка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 занятия и повторение теории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1,5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6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6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11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7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1,5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685462" w:rsidRDefault="006F40D2" w:rsidP="006F40D2">
      <w:pPr>
        <w:spacing w:after="0" w:line="240" w:lineRule="auto"/>
        <w:rPr>
          <w:rFonts w:asciiTheme="majorHAnsi" w:hAnsiTheme="majorHAnsi" w:cs="Calibri"/>
          <w:sz w:val="28"/>
        </w:rPr>
      </w:pPr>
    </w:p>
    <w:p w:rsidR="006F40D2" w:rsidRPr="0068546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Лезгинский фольклор</w:t>
      </w:r>
    </w:p>
    <w:p w:rsidR="006F40D2" w:rsidRPr="0068546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II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87"/>
        <w:gridCol w:w="3121"/>
        <w:gridCol w:w="2877"/>
        <w:gridCol w:w="1381"/>
        <w:gridCol w:w="807"/>
        <w:gridCol w:w="690"/>
      </w:tblGrid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№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п\п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Умение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Вид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дата</w:t>
            </w:r>
          </w:p>
        </w:tc>
      </w:tr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3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4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6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знакомство с хореографическим искусством лезгинских агульцев,рутульцев,табасаранцевитд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знакомство с танцевальными мелодиями народов Юждага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разучивание элементов лезгинского танца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 элементы агульского фольклора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разучивание элементов рутульского танца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работа на закрепление пройденного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1.материальная культура лезгин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2.род занятий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3.народный костюм(муж,жен)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4.место жительства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прослушивание мелодий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1.положение рук,переводы через позиции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2.ход  с полной стопы на полу пальцы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3.гасма с выносома на носок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4.разновидность элементов лезгинского танца(лирического,характерного)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1.положение рук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2.разновидность гасмы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3.характерные элементы рутульского танца 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ход положение рук в танце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1.  положение рук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2. разновидность гасм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3. характерные элементы рутульского танца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беседа инфорамацией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теоретические занятия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теоретическое повторени</w:t>
            </w:r>
            <w:r w:rsidRPr="00685462">
              <w:rPr>
                <w:rFonts w:asciiTheme="majorHAnsi" w:hAnsiTheme="majorHAnsi" w:cs="Calibri"/>
              </w:rPr>
              <w:lastRenderedPageBreak/>
              <w:t>е пройденых материалов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разминка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пр</w:t>
            </w:r>
            <w:r w:rsidRPr="00685462">
              <w:rPr>
                <w:rFonts w:asciiTheme="majorHAnsi" w:hAnsiTheme="majorHAnsi" w:cs="Calibri"/>
              </w:rPr>
              <w:t>актические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с повтором теории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6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68546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lastRenderedPageBreak/>
        <w:t>Лакский  фольклор</w:t>
      </w:r>
    </w:p>
    <w:p w:rsidR="006F40D2" w:rsidRPr="0068546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III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67"/>
        <w:gridCol w:w="2560"/>
        <w:gridCol w:w="2182"/>
        <w:gridCol w:w="1824"/>
        <w:gridCol w:w="1040"/>
        <w:gridCol w:w="990"/>
      </w:tblGrid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№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п\п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Умение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Вид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дата</w:t>
            </w:r>
          </w:p>
        </w:tc>
      </w:tr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3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4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6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знакомство с хореографическим искусством лакцев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знакомство с танцевальными мелодиями лакской народности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разучивание элементов лакского фольклора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изучение характерных элементов лакского фольклора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занятие на разучивание элементов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работа на закрепление пройденного материла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 xml:space="preserve">1.материальная культура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2.род занятий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3.народный костюм(муж,жен)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4.проживание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1.прослушивание мелодий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2.музыкальный анализ и характеристика музыкальных произведений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1.положение рук в различных ракурсах(муж,жен)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2.ход балхарский   с продвижением вперед и назад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3.повороты вокруг себя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4.ход в паре плечом друг другу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5.до-за-до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разновидность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1.гасма с выносом носка на воздух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2.с выносом ноги на пятку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3.гасма маятник одинарная,двойная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4.вынос ноги на воздух с прыжком на месте в 6 позиции ног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5.элементы танца киссу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6.присядка в лакском характере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7.прыжки с обеих ног с каблука с завершением выносом ноги на крест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8.ход"бегунец"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9.ход с полным поворотом на месте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10.разновидности элементов с подачей преподователя и знания фольклора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1.полный поворот с завершением хлопков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2.ход мужской с подскоком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беседа инфорамацией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теоретические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теоретическое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разминка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повторение пройденых элементов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 с повтором теории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6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10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</w:p>
    <w:p w:rsidR="006F40D2" w:rsidRPr="0068546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Элементы в танце даргинского фольклора</w:t>
      </w:r>
    </w:p>
    <w:p w:rsidR="006F40D2" w:rsidRPr="0068546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  <w:r w:rsidRPr="00685462">
        <w:rPr>
          <w:rFonts w:asciiTheme="majorHAnsi" w:hAnsiTheme="majorHAnsi" w:cs="Calibri"/>
          <w:b/>
          <w:sz w:val="36"/>
        </w:rPr>
        <w:t>IV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62"/>
        <w:gridCol w:w="2287"/>
        <w:gridCol w:w="3184"/>
        <w:gridCol w:w="1618"/>
        <w:gridCol w:w="926"/>
        <w:gridCol w:w="786"/>
      </w:tblGrid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№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п\п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Умение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Вид</w:t>
            </w:r>
          </w:p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 xml:space="preserve">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685462">
              <w:rPr>
                <w:rFonts w:asciiTheme="majorHAnsi" w:eastAsia="Times New Roman" w:hAnsiTheme="majorHAnsi"/>
                <w:b/>
                <w:sz w:val="28"/>
              </w:rPr>
              <w:t>дата</w:t>
            </w:r>
          </w:p>
        </w:tc>
      </w:tr>
      <w:tr w:rsidR="006F40D2" w:rsidRPr="0068546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3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685462">
              <w:rPr>
                <w:rFonts w:asciiTheme="majorHAnsi" w:hAnsiTheme="majorHAnsi" w:cs="Calibri"/>
                <w:sz w:val="28"/>
              </w:rPr>
              <w:t>4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знакомство с хореографическим фольклором даргинских народностей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музыкальный материал даргинских народностей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изучение элементов даргинскогофолькора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закрепление пройденых материалов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работа на зкрепление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 xml:space="preserve">1.материальная культура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2.род занятий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3.народный костюм(муж,жен)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4.проживание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1.прослушиванние 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2.характеристика произведений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3.анализ прослушенного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1.ход акушинский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2.ход цудахарский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3.ход  аштынский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4.ход кубачинскийитд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5.разновидность гасмы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6.па-де-бас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7.па-де-бас с притопом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8.гасма с выносом на каблук на месте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9.гасма с продвижением вперед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10.гасма вполуповороте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11.гасма с полным  поворотом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12.па-де-бас на месте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13.па-де-бас продвижением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 xml:space="preserve">14.па-де-бас </w:t>
            </w:r>
            <w:r w:rsidRPr="00685462">
              <w:rPr>
                <w:rFonts w:asciiTheme="majorHAnsi" w:hAnsiTheme="majorHAnsi" w:cs="Calibri"/>
              </w:rPr>
              <w:lastRenderedPageBreak/>
              <w:t>вполномповороте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15.рановидности характерных  элементов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16.ковырялочка на месте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17.ковырялочка в повороте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18.разновидность ковырялок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19.выбросы ноги по очереди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20.выброс ноги поочередно вперед с ззавершениембоковогорастяжа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21.растяж боковой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22.растяж с поворотом в сторону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23.присядка и боковойрастяж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24.растяжка в полном повороте ,круговая ковырялочка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беседа инфорамацией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теоретический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теоретическое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разминка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повторение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пройденого материала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повторение пройденых элементов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практические занятия на разучивание элементов даргинских фольклорных танцев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lastRenderedPageBreak/>
              <w:t>7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7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20</w:t>
            </w: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85462">
              <w:rPr>
                <w:rFonts w:asciiTheme="majorHAnsi" w:hAnsiTheme="majorHAnsi" w:cs="Calibri"/>
              </w:rPr>
              <w:t>36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68546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685462" w:rsidRDefault="006F40D2" w:rsidP="006F40D2">
      <w:pPr>
        <w:spacing w:after="0" w:line="240" w:lineRule="auto"/>
        <w:jc w:val="center"/>
        <w:rPr>
          <w:rFonts w:asciiTheme="majorHAnsi" w:hAnsiTheme="majorHAnsi" w:cs="Calibri"/>
          <w:b/>
          <w:sz w:val="36"/>
        </w:rPr>
      </w:pPr>
    </w:p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52"/>
        </w:rPr>
      </w:pPr>
      <w:r>
        <w:rPr>
          <w:rFonts w:ascii="Times New Roman" w:eastAsia="Times New Roman" w:hAnsi="Times New Roman"/>
          <w:sz w:val="52"/>
        </w:rPr>
        <w:t>200_ - 200_ учебный год.</w:t>
      </w:r>
    </w:p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52"/>
        </w:rPr>
      </w:pPr>
      <w:r>
        <w:rPr>
          <w:rFonts w:ascii="Times New Roman" w:eastAsia="Times New Roman" w:hAnsi="Times New Roman"/>
          <w:sz w:val="52"/>
        </w:rPr>
        <w:t>II год обучения.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 - четверть. 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Повторение пройденного материала: 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Кумыкский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Лезгинский 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Рутульский и т.д. 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Лакский танец 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Балхарский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Даргинские элементы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Акуша, Ашты, Цудахар, Кубани и т.д.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II четверть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Аварские фольклорные танцы: Гергебель, Аиды, Гоор и т.д. 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III-четверть.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Этикет приглашения в парном исполнении фольклорного танца дагестанских народностей. 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Фольклорная «лезгинка».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Обязательное изучение местного фольклора (села, районы Татские Элементы народного танца. Элементы нагайского танца как одного из народов Дагестана.</w:t>
      </w: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jc w:val="center"/>
        <w:rPr>
          <w:rFonts w:ascii="a_CityNovaLt" w:eastAsia="a_CityNovaLt" w:hAnsi="a_CityNovaLt" w:cs="a_CityNovaLt"/>
          <w:b/>
          <w:sz w:val="36"/>
        </w:rPr>
      </w:pPr>
      <w:r>
        <w:rPr>
          <w:rFonts w:cs="Calibri"/>
          <w:b/>
          <w:sz w:val="36"/>
        </w:rPr>
        <w:t>Календарно–тематическийпланработыпредмета</w:t>
      </w:r>
      <w:r>
        <w:rPr>
          <w:rFonts w:ascii="a_CityNovaLt" w:eastAsia="a_CityNovaLt" w:hAnsi="a_CityNovaLt" w:cs="a_CityNovaLt"/>
          <w:b/>
          <w:sz w:val="36"/>
        </w:rPr>
        <w:t xml:space="preserve"> «</w:t>
      </w:r>
      <w:r>
        <w:rPr>
          <w:rFonts w:cs="Calibri"/>
          <w:b/>
          <w:sz w:val="36"/>
        </w:rPr>
        <w:t>Даргинскийтанец</w:t>
      </w:r>
      <w:r>
        <w:rPr>
          <w:rFonts w:ascii="a_CityNovaLt" w:eastAsia="a_CityNovaLt" w:hAnsi="a_CityNovaLt" w:cs="a_CityNovaLt"/>
          <w:b/>
          <w:sz w:val="36"/>
        </w:rPr>
        <w:t xml:space="preserve">»  </w:t>
      </w:r>
      <w:r>
        <w:rPr>
          <w:rFonts w:cs="Calibri"/>
          <w:b/>
          <w:sz w:val="36"/>
        </w:rPr>
        <w:t>на</w:t>
      </w:r>
      <w:r>
        <w:rPr>
          <w:rFonts w:ascii="a_CityNovaLt" w:eastAsia="a_CityNovaLt" w:hAnsi="a_CityNovaLt" w:cs="a_CityNovaLt"/>
          <w:b/>
          <w:sz w:val="36"/>
        </w:rPr>
        <w:t xml:space="preserve"> 20__   - 20__ </w:t>
      </w:r>
      <w:r>
        <w:rPr>
          <w:rFonts w:cs="Calibri"/>
          <w:b/>
          <w:sz w:val="36"/>
        </w:rPr>
        <w:t>учебныйгод</w:t>
      </w:r>
    </w:p>
    <w:p w:rsidR="006F40D2" w:rsidRDefault="006F40D2" w:rsidP="006F40D2">
      <w:pPr>
        <w:spacing w:after="0" w:line="240" w:lineRule="auto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II  - год обучения</w:t>
      </w:r>
    </w:p>
    <w:p w:rsidR="006F40D2" w:rsidRDefault="006F40D2" w:rsidP="006F40D2">
      <w:pPr>
        <w:spacing w:after="0" w:line="240" w:lineRule="auto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II четверть</w:t>
      </w:r>
    </w:p>
    <w:p w:rsidR="006F40D2" w:rsidRDefault="006F40D2" w:rsidP="006F40D2">
      <w:pPr>
        <w:spacing w:after="0" w:line="240" w:lineRule="auto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Аварские фольклорные танцы</w:t>
      </w:r>
    </w:p>
    <w:p w:rsidR="006F40D2" w:rsidRDefault="006F40D2" w:rsidP="006F40D2">
      <w:pPr>
        <w:spacing w:after="0" w:line="240" w:lineRule="auto"/>
        <w:jc w:val="center"/>
        <w:rPr>
          <w:rFonts w:cs="Calibri"/>
          <w:b/>
          <w:sz w:val="3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36"/>
        <w:gridCol w:w="2322"/>
        <w:gridCol w:w="2105"/>
        <w:gridCol w:w="2669"/>
        <w:gridCol w:w="938"/>
        <w:gridCol w:w="793"/>
      </w:tblGrid>
      <w:tr w:rsidR="006F40D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п\п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Умение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дата</w:t>
            </w:r>
          </w:p>
        </w:tc>
      </w:tr>
      <w:tr w:rsidR="006F40D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1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2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3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4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5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6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знакомство с аварскими народностями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знакомство с музыкальнным и хореографическим материалом фольклорных танцев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прыжки на пальцах кольцом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присядка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характерные элементы на месте и в различных ракурсах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разновидность элементов характерных движений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1.материальная культура аварских народностей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 xml:space="preserve">2.род занятий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3.костюм (жен,муж )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4.проживание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1.положение рук (жен,муж)в исполнении танца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 xml:space="preserve">2.этикет приглашения на танец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3.изучение  танцевальных ходов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1)ход инструкций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2)андийский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3)ход села Гор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4)ход гергебельский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5)ход унцукульский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6)ход гидатлинский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7)ход ругельдинский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8)ход коленский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9)ход хахетинский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10)гумбетовский фольклор итд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11)ход двойной вперед,назад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12)ход тройной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13)ход с припаданием ноги носком назад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приземление на обе ноги на пальцах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 с выносом ноги на каблук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 с разворотом и переходом на другую ногу спиной и завершением прыжки на одну ногу(положение атетюд)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1.отрывание и закрывание кистей с переступанием на месте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2.боковой ход  с открытием и закрытием рук вверх, с опусканием вниз,за себя на груди,за спину итд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1.изучение прыжков в кавказском характере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 xml:space="preserve">2.сани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3.кружение на коленях по кругу итд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теоретическое.Беседы с информацией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практические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практические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4,5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22,5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9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9,5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</w:rPr>
      </w:pPr>
      <w:r>
        <w:rPr>
          <w:rFonts w:ascii="Times New Roman" w:eastAsia="Times New Roman" w:hAnsi="Times New Roman"/>
          <w:sz w:val="44"/>
        </w:rPr>
        <w:t>Этюдная форма обучения III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46"/>
        <w:gridCol w:w="2667"/>
        <w:gridCol w:w="1825"/>
        <w:gridCol w:w="1894"/>
        <w:gridCol w:w="1060"/>
        <w:gridCol w:w="1071"/>
      </w:tblGrid>
      <w:tr w:rsidR="006F40D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п\п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Умение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дата</w:t>
            </w:r>
          </w:p>
        </w:tc>
      </w:tr>
      <w:tr w:rsidR="006F40D2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1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2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3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4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этюд кумыкского танца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2)девивичий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3)мужской танец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4)парный танец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5)массовый итд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этюд лезгинского танца или одного из народов Юждага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этюд лакского танца "Балхар" ,"Киссу" итд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этюд даргинского танца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1.экспозиция или развитие танца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2.сольное исполнение одной из части танца или финал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состоит из несколько элементов с небольшим рисунком танца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подбор элементов в соответствии характера и музыкального материала ( веселая или лирическая )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 xml:space="preserve">1.акушинский танец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 xml:space="preserve">2.кубачинский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3.цудахарский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4.аштынский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итд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практические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практическая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практическая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практические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6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4,5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7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</w:rPr>
      </w:pPr>
      <w:r>
        <w:rPr>
          <w:rFonts w:ascii="Times New Roman" w:eastAsia="Times New Roman" w:hAnsi="Times New Roman"/>
          <w:sz w:val="44"/>
        </w:rPr>
        <w:lastRenderedPageBreak/>
        <w:t>IV 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16"/>
        <w:gridCol w:w="1108"/>
        <w:gridCol w:w="1210"/>
        <w:gridCol w:w="3175"/>
        <w:gridCol w:w="261"/>
        <w:gridCol w:w="704"/>
        <w:gridCol w:w="514"/>
        <w:gridCol w:w="216"/>
        <w:gridCol w:w="700"/>
        <w:gridCol w:w="216"/>
        <w:gridCol w:w="543"/>
      </w:tblGrid>
      <w:tr w:rsidR="006F40D2" w:rsidTr="008543B7">
        <w:trPr>
          <w:trHeight w:val="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п\п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Тема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Умение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навыки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занятий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Кол-во часов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дата</w:t>
            </w:r>
          </w:p>
        </w:tc>
      </w:tr>
      <w:tr w:rsidR="006F40D2" w:rsidTr="008543B7">
        <w:trPr>
          <w:gridAfter w:val="1"/>
          <w:wAfter w:w="833" w:type="dxa"/>
          <w:trHeight w:val="11897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этюд аварского танца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характерные элементы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разновидность ковырялок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кавказская  гасма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разновидности веревочек в кавказском танце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отбой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ножницы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изучение ходьбы на пальцах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"осетинский"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"кабардинский"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"грузинский"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"чеченский"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"армянский" итд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закрепление пройденного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этюд нагайского танца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этюд татского танца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1.гергебельский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2.андийский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3.гоор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4.гумбетовский фольклорный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5.унцукульский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6.ахвахский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7.цунтинский итд на выбор педагога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1)растяж-боковой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2)с полным поворотом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3)с разворотом и прыжком с выбросом ноги поочередно и завершением растяжка в сторону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5)круговой растяж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1.кавказская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2.с выбросом ноги вперед с каблука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3.выброс ноги с каблука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4.ковырялочка с продвижениеам одной ноги в сторон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5.скрещеннаяковырялочка по 3-м точкам и выбросом ноги вперед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6.ковырялочка в полном повороте вокруг себя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7.боковая с перекоком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8.ковырялочка в сочетании с гасмой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1)гасма с акцентом на пятку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2)одинарная на полу-пальцах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3)гасма  с выносом колена вверх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4)гасма с выбросом ноги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5)комбинированннаягасма в сочетании других элементов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1.веревочка в аварском характере на месте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2.с передвижением и переступание м в повороте вокруг себя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3.с продвижение м по кругу в паре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1.вперед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2.со стороны в сторону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3.накрест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 xml:space="preserve">4.с переменой ноги 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с V поиции ног во II развернутую позицию на полу-пальцах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1.ход на пальцах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2.бег на пальцах по IV  с приземлением на полу и открыванием вперед назад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 xml:space="preserve">6)расходятся по разным стороннам,описываяокружности,затем встречаются и исполняют движения поочередно,или вместе ,в зависимости от профессиональной  подготовки.В завершении партнер провожает танцем девочку за линию круга на место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состоит из нескольких элементов и краткого рисунка,одной из яркой части танца в сочетании доступных движений и музыкального материала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9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2,2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11,5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9,5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6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6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6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9,5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</w:rPr>
      </w:pPr>
      <w:r>
        <w:rPr>
          <w:rFonts w:ascii="Times New Roman" w:eastAsia="Times New Roman" w:hAnsi="Times New Roman"/>
          <w:sz w:val="44"/>
        </w:rPr>
        <w:lastRenderedPageBreak/>
        <w:t>Этикет приглашения на танец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58"/>
        <w:gridCol w:w="2599"/>
        <w:gridCol w:w="2509"/>
        <w:gridCol w:w="1710"/>
        <w:gridCol w:w="985"/>
        <w:gridCol w:w="902"/>
      </w:tblGrid>
      <w:tr w:rsidR="006F40D2" w:rsidTr="006F40D2">
        <w:trPr>
          <w:trHeight w:val="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п\п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Тема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Умение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навыки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</w:t>
            </w:r>
          </w:p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занятий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Кол-во часов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>дата</w:t>
            </w:r>
          </w:p>
        </w:tc>
      </w:tr>
      <w:tr w:rsidR="006F40D2" w:rsidTr="006F40D2">
        <w:trPr>
          <w:trHeight w:val="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1</w:t>
            </w: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 xml:space="preserve">парное исполнение народного танца бытовой "лезгинки" или фольклорного </w:t>
            </w: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 xml:space="preserve">танца одного из нодов Дагестана 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"лезгинка"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"акушинка"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"киссу"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"аварский перепляс"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"лезгинский парный танец"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"азербайджанский"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 xml:space="preserve">1.ход мальчика по кругу,одним из ходов предлагаемых фольклорных </w:t>
            </w: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движений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2.подходит к стоящей девочке на краю одной из сторон (сцены,зала) по диагонали и исполняет поклон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3.девочка выходит вперед на два,три шага от мальчика затем он следует за ней ,образуя пару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4.дойдя до верхнего плана сцены,продвигаются вперед на авансцену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5.следующий элемент может меняться от замысла педагога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lastRenderedPageBreak/>
              <w:t>практиеские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9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9,5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86223F">
              <w:rPr>
                <w:rFonts w:asciiTheme="majorHAnsi" w:hAnsiTheme="majorHAnsi" w:cs="Calibri"/>
                <w:sz w:val="24"/>
                <w:szCs w:val="24"/>
              </w:rPr>
              <w:t>2,16</w:t>
            </w: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  <w:p w:rsidR="006F40D2" w:rsidRPr="0086223F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</w:tbl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lastRenderedPageBreak/>
        <w:t>200_ - 200_ учебный год.</w:t>
      </w:r>
    </w:p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III год обучения.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Кавказские народные танцы по выбору преподавателя.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 четверть - изучение Осетинского народного танца.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II</w:t>
      </w:r>
      <w:r w:rsidRPr="00867D85">
        <w:rPr>
          <w:rFonts w:asciiTheme="majorHAnsi" w:eastAsia="Times New Roman" w:hAnsiTheme="majorHAnsi"/>
          <w:sz w:val="44"/>
        </w:rPr>
        <w:tab/>
        <w:t>четверть - изучение Азербайджанского танца».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III</w:t>
      </w:r>
      <w:r w:rsidRPr="00867D85">
        <w:rPr>
          <w:rFonts w:asciiTheme="majorHAnsi" w:eastAsia="Times New Roman" w:hAnsiTheme="majorHAnsi"/>
          <w:sz w:val="44"/>
        </w:rPr>
        <w:tab/>
        <w:t>четверть - изучение Армянского и Грузинского танца.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lastRenderedPageBreak/>
        <w:t>IV</w:t>
      </w:r>
      <w:r w:rsidRPr="00867D85">
        <w:rPr>
          <w:rFonts w:asciiTheme="majorHAnsi" w:eastAsia="Times New Roman" w:hAnsiTheme="majorHAnsi"/>
          <w:sz w:val="44"/>
        </w:rPr>
        <w:tab/>
        <w:t xml:space="preserve">четверть - изучение Кабардинского и Чеченского танца. 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3-й  год обучения преподавания в ФИШ на хореографическом отделении, идёт на изучение ходов той или иной народности, характерных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 xml:space="preserve">элементов, небольших этюдов, состоящие из 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нескольких элементов, рисунка танца, представляющего хореографическую композицию – что расширяет кругозор ин навыки кавказских народностей.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Календарно тематический план работы предмета «Дагестанский танец» на 20__ - 20___ учебный год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III – год обучения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 четверть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Осетинский народный танец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52"/>
        <w:gridCol w:w="997"/>
        <w:gridCol w:w="752"/>
        <w:gridCol w:w="1520"/>
        <w:gridCol w:w="752"/>
        <w:gridCol w:w="2055"/>
        <w:gridCol w:w="752"/>
        <w:gridCol w:w="248"/>
        <w:gridCol w:w="752"/>
        <w:gridCol w:w="131"/>
        <w:gridCol w:w="752"/>
      </w:tblGrid>
      <w:tr w:rsidR="006F40D2" w:rsidRPr="00867D85" w:rsidTr="008543B7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t>№</w:t>
            </w:r>
          </w:p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 xml:space="preserve"> п\п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>Тема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>Умение</w:t>
            </w:r>
          </w:p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>навыки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8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>Вид</w:t>
            </w:r>
          </w:p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 xml:space="preserve"> занятий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>Кол-</w:t>
            </w: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>во часов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67D85">
              <w:rPr>
                <w:rFonts w:asciiTheme="majorHAnsi" w:eastAsia="Times New Roman" w:hAnsiTheme="majorHAnsi"/>
                <w:b/>
                <w:sz w:val="28"/>
              </w:rPr>
              <w:lastRenderedPageBreak/>
              <w:t>дата</w:t>
            </w:r>
          </w:p>
        </w:tc>
      </w:tr>
      <w:tr w:rsidR="006F40D2" w:rsidRPr="00867D85" w:rsidTr="008543B7">
        <w:trPr>
          <w:gridAfter w:val="1"/>
          <w:wAfter w:w="752" w:type="dxa"/>
          <w:trHeight w:val="1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ход осетинского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 xml:space="preserve">положение рук 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характерные элементы осетинского фольклора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этюд осетинского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работа на закрепление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работа над характером исполнения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 xml:space="preserve">1.шаг на месте 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2.ход по кругу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3.повороты вокруг себя(жен,муж)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4.боковой ход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5.ход с разворотом в круг из круга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6.ход спиной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7.продвижение в паре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1.парный танец "приглашение"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2.массовый танец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состоит из экспозиции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развития и развязки финала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порядок и последовательность элементов композиции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грамотное исполнение движений актерское мастерство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практические.знакомства с народностью ,культурой и костюмом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9,5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4,5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Азербайджанский народный танец</w:t>
      </w:r>
    </w:p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II четверть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32"/>
        <w:gridCol w:w="3107"/>
        <w:gridCol w:w="2069"/>
        <w:gridCol w:w="2395"/>
        <w:gridCol w:w="690"/>
        <w:gridCol w:w="570"/>
      </w:tblGrid>
      <w:tr w:rsidR="006F40D2" w:rsidRPr="00867D85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знакомство с народностью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прослушивание музыки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изучение элементов танца азербайджанского фолькора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характерные элементы азербайджанских танцев лирического,праздничного-бытрого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1.культура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2.костюм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3.самобытность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подбор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музыкального материала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1.ход женский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2.ход мужской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3.положение рук (жен)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4.полож рук(муж)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1.быстрый бег с подскоком на одну ногу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2.разновидность гасмы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3.гасма с выносом на носок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4.гасма с продвижением вперед и назад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5.приставной шаг в сторону и с выносом противоположной ноги на носок накрест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6.приставной шаг с подскоком и выбросом противоположной ноги коленом вверх итд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теоретическое,беседа  с информацией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практическое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9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Репертуар</w:t>
      </w: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54"/>
        <w:gridCol w:w="2824"/>
        <w:gridCol w:w="2170"/>
        <w:gridCol w:w="1847"/>
        <w:gridCol w:w="902"/>
        <w:gridCol w:w="866"/>
      </w:tblGrid>
      <w:tr w:rsidR="006F40D2" w:rsidRPr="00867D85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5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6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этюд азербайджанского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работа на закрепление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1.азербайджанский лирический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2.народный танец "яллы"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3.мужской перепляс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4.шолохо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1.ходы к этюду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2.элементы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3.характерные движения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4.подбор музыки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работа над исполнительским мастерством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практические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повторение пройденного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12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9,5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b/>
          <w:sz w:val="44"/>
        </w:rPr>
      </w:pPr>
    </w:p>
    <w:p w:rsidR="006F40D2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Армянский народный танец</w:t>
      </w:r>
    </w:p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III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955"/>
        <w:gridCol w:w="2916"/>
        <w:gridCol w:w="1692"/>
        <w:gridCol w:w="1915"/>
        <w:gridCol w:w="985"/>
        <w:gridCol w:w="1000"/>
      </w:tblGrid>
      <w:tr w:rsidR="006F40D2" w:rsidRPr="00867D85" w:rsidTr="008543B7">
        <w:trPr>
          <w:trHeight w:val="74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lastRenderedPageBreak/>
              <w:t>1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знакомство  с народностью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прослушивание музыки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разучивание элементы армянского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1.культура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2.костюм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3.род занятий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4.проживание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подбор музыкального материала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1.девичий ход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2.мужской ход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3.элементы 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теоретическое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беседа с информацией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работа на закрепление пройденного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4,5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Грузинский танец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94"/>
        <w:gridCol w:w="2799"/>
        <w:gridCol w:w="2026"/>
        <w:gridCol w:w="1891"/>
        <w:gridCol w:w="935"/>
        <w:gridCol w:w="918"/>
      </w:tblGrid>
      <w:tr w:rsidR="006F40D2" w:rsidRPr="00867D85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5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знакомство  с народностью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прослушивание музыки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разучивание элементов грузинских танцев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характерные элементы  грузинских танцев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этюдная форма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1.культура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2.костюм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3.род занятий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4.проживание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подбор музыкального материала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1.ход одинарный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2.ход двойной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3.ход тройной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4.положение рук в исполнении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5.разновидностти "гасмы"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6.разновидности ковырялок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 xml:space="preserve">7.элементы танцев в мужском </w:t>
            </w:r>
            <w:r w:rsidRPr="00867D85">
              <w:rPr>
                <w:rFonts w:asciiTheme="majorHAnsi" w:hAnsiTheme="majorHAnsi" w:cs="Calibri"/>
              </w:rPr>
              <w:lastRenderedPageBreak/>
              <w:t>исполнении итд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1.подбор музыки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2.подбор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3.рисунок и композиция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теоретическое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беседа с информацией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7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4,5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9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9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t>Репертуар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56"/>
        <w:gridCol w:w="2806"/>
        <w:gridCol w:w="2196"/>
        <w:gridCol w:w="1848"/>
        <w:gridCol w:w="888"/>
        <w:gridCol w:w="869"/>
      </w:tblGrid>
      <w:tr w:rsidR="006F40D2" w:rsidRPr="00867D85" w:rsidTr="008543B7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5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  <w:sz w:val="28"/>
              </w:rPr>
              <w:lastRenderedPageBreak/>
              <w:t>ра</w:t>
            </w:r>
            <w:r w:rsidRPr="00413213">
              <w:rPr>
                <w:rFonts w:asciiTheme="majorHAnsi" w:hAnsiTheme="majorHAnsi" w:cs="Calibri"/>
              </w:rPr>
              <w:t>бота над исполнительским мастерством</w:t>
            </w: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413213">
              <w:rPr>
                <w:rFonts w:asciiTheme="majorHAnsi" w:hAnsiTheme="majorHAnsi" w:cs="Calibri"/>
              </w:rPr>
              <w:t>фольклора</w:t>
            </w: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413213">
              <w:rPr>
                <w:rFonts w:asciiTheme="majorHAnsi" w:hAnsiTheme="majorHAnsi" w:cs="Calibri"/>
              </w:rPr>
              <w:t>этюдная форма урока</w:t>
            </w: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413213">
              <w:rPr>
                <w:rFonts w:asciiTheme="majorHAnsi" w:hAnsiTheme="majorHAnsi" w:cs="Calibri"/>
              </w:rPr>
              <w:t>экспозиция этюда</w:t>
            </w: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413213">
              <w:rPr>
                <w:rFonts w:asciiTheme="majorHAnsi" w:hAnsiTheme="majorHAnsi" w:cs="Calibri"/>
              </w:rPr>
              <w:t>развитие</w:t>
            </w:r>
          </w:p>
          <w:p w:rsidR="006F40D2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413213">
              <w:rPr>
                <w:rFonts w:asciiTheme="majorHAnsi" w:hAnsiTheme="majorHAnsi" w:cs="Calibri"/>
              </w:rPr>
              <w:t>финал</w:t>
            </w: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413213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1.парный танец "картули"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2.аджарский воинственный "харуми"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лирическому танцу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4.положение рук (муж,жен)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5.характерные элементы в мужском и женском исполнении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1.подбор муз,материала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2.рисунок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3.подбор элементов к этюду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1.ход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2.элементы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 xml:space="preserve">1.начало танца хореографический </w:t>
            </w:r>
            <w:r w:rsidRPr="00867D85">
              <w:rPr>
                <w:rFonts w:asciiTheme="majorHAnsi" w:hAnsiTheme="majorHAnsi" w:cs="Calibri"/>
              </w:rPr>
              <w:lastRenderedPageBreak/>
              <w:t>замысел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2.небольшое содержание из нескольких элементов и рисунка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3.завершение этюда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этюд состоит из яркой части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начало танца,кульминация или финал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репертар: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"девичий лирический" народный  массовый танец " кочари" и т 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практические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работа на закрепление пройденного материала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материала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9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867D85" w:rsidRDefault="006F40D2" w:rsidP="006F40D2">
      <w:pPr>
        <w:spacing w:after="0" w:line="240" w:lineRule="auto"/>
        <w:jc w:val="center"/>
        <w:rPr>
          <w:rFonts w:asciiTheme="majorHAnsi" w:eastAsia="Times New Roman" w:hAnsiTheme="majorHAnsi"/>
          <w:sz w:val="44"/>
        </w:rPr>
      </w:pPr>
      <w:r w:rsidRPr="00867D85">
        <w:rPr>
          <w:rFonts w:asciiTheme="majorHAnsi" w:eastAsia="Times New Roman" w:hAnsiTheme="majorHAnsi"/>
          <w:sz w:val="44"/>
        </w:rPr>
        <w:lastRenderedPageBreak/>
        <w:t>Чеченский танец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908"/>
        <w:gridCol w:w="2752"/>
        <w:gridCol w:w="1897"/>
        <w:gridCol w:w="1897"/>
        <w:gridCol w:w="934"/>
        <w:gridCol w:w="1075"/>
      </w:tblGrid>
      <w:tr w:rsidR="006F40D2" w:rsidRPr="00867D85" w:rsidTr="008543B7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1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2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lastRenderedPageBreak/>
              <w:t>знакомство  с народностью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</w:rPr>
              <w:t>разучивание элементов чеченского танца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1.культура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2.костюм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3.проживание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4.самобытность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1.положение рук(жен,муж)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2.ход мужской танцевальный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3.ход женский танцевальный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4.разновидность гасмы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5.разновидность ковырялок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6.характерные элементы танцы в различных ракурсах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7.закрепление материала итд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теоретическое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беседа с информацией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практическое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работа на повторение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3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867D85">
              <w:rPr>
                <w:rFonts w:asciiTheme="majorHAnsi" w:hAnsiTheme="majorHAnsi" w:cs="Calibri"/>
              </w:rP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  <w:r w:rsidRPr="00867D85">
              <w:rPr>
                <w:rFonts w:asciiTheme="majorHAnsi" w:hAnsiTheme="majorHAnsi" w:cs="Calibri"/>
                <w:sz w:val="28"/>
              </w:rPr>
              <w:t>216</w:t>
            </w: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  <w:sz w:val="28"/>
              </w:rPr>
            </w:pPr>
          </w:p>
          <w:p w:rsidR="006F40D2" w:rsidRPr="00867D85" w:rsidRDefault="006F40D2" w:rsidP="008543B7">
            <w:pPr>
              <w:spacing w:after="0" w:line="240" w:lineRule="auto"/>
              <w:rPr>
                <w:rFonts w:asciiTheme="majorHAnsi" w:hAnsiTheme="majorHAnsi" w:cs="Calibri"/>
              </w:rPr>
            </w:pPr>
          </w:p>
        </w:tc>
      </w:tr>
    </w:tbl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Pr="00867D85" w:rsidRDefault="006F40D2" w:rsidP="006F40D2">
      <w:pPr>
        <w:spacing w:after="0" w:line="240" w:lineRule="auto"/>
        <w:jc w:val="both"/>
        <w:rPr>
          <w:rFonts w:asciiTheme="majorHAnsi" w:eastAsia="Times New Roman" w:hAnsiTheme="majorHAnsi"/>
          <w:sz w:val="44"/>
        </w:rPr>
      </w:pPr>
    </w:p>
    <w:p w:rsidR="006F40D2" w:rsidRDefault="006F40D2" w:rsidP="006F40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44"/>
        </w:rPr>
      </w:pPr>
    </w:p>
    <w:p w:rsidR="00F92EF1" w:rsidRDefault="00F92EF1"/>
    <w:sectPr w:rsidR="00F92EF1" w:rsidSect="00D2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_CityNovaLt">
    <w:altName w:val="Cambria Math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2B66"/>
    <w:multiLevelType w:val="multilevel"/>
    <w:tmpl w:val="3F307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24E6"/>
    <w:rsid w:val="000456E2"/>
    <w:rsid w:val="001F24E6"/>
    <w:rsid w:val="004C2108"/>
    <w:rsid w:val="006F40D2"/>
    <w:rsid w:val="00CF67A3"/>
    <w:rsid w:val="00D26D0C"/>
    <w:rsid w:val="00F9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Rusik</dc:creator>
  <cp:keywords/>
  <dc:description/>
  <cp:lastModifiedBy>User</cp:lastModifiedBy>
  <cp:revision>5</cp:revision>
  <dcterms:created xsi:type="dcterms:W3CDTF">2017-05-03T13:27:00Z</dcterms:created>
  <dcterms:modified xsi:type="dcterms:W3CDTF">2017-10-18T10:29:00Z</dcterms:modified>
</cp:coreProperties>
</file>