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D3" w:rsidRDefault="00277F43" w:rsidP="00665FD3">
      <w:pPr>
        <w:pStyle w:val="a4"/>
        <w:rPr>
          <w:rFonts w:ascii="Times New Roman" w:hAnsi="Times New Roman"/>
          <w:b/>
          <w:sz w:val="24"/>
          <w:lang w:bidi="en-US"/>
        </w:rPr>
      </w:pPr>
      <w:r w:rsidRPr="00277F43">
        <w:rPr>
          <w:rFonts w:ascii="Times New Roman" w:hAnsi="Times New Roman"/>
          <w:b/>
          <w:noProof/>
          <w:sz w:val="24"/>
          <w:lang w:eastAsia="ru-RU"/>
        </w:rPr>
        <w:drawing>
          <wp:inline distT="0" distB="0" distL="0" distR="0">
            <wp:extent cx="5940425" cy="8402335"/>
            <wp:effectExtent l="19050" t="0" r="3175" b="0"/>
            <wp:docPr id="2" name="Рисунок 1" descr="F:\Муниципальные задания\На 2018г\ф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униципальные задания\На 2018г\ф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FD3" w:rsidRDefault="00665FD3" w:rsidP="00665FD3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665FD3" w:rsidRDefault="00665FD3" w:rsidP="00665FD3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665FD3" w:rsidRDefault="00665FD3" w:rsidP="00665FD3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665FD3" w:rsidRDefault="00665FD3" w:rsidP="00665FD3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665FD3" w:rsidRDefault="00665FD3" w:rsidP="00665FD3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665FD3" w:rsidRDefault="00665FD3" w:rsidP="00665FD3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0559C1" w:rsidRDefault="000559C1" w:rsidP="00665FD3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hAnsi="Times New Roman"/>
          <w:b/>
          <w:sz w:val="24"/>
          <w:lang w:bidi="en-US"/>
        </w:rPr>
        <w:lastRenderedPageBreak/>
        <w:t>УТВЕРЖДЕН</w:t>
      </w:r>
    </w:p>
    <w:p w:rsidR="000559C1" w:rsidRDefault="000559C1" w:rsidP="000559C1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hAnsi="Times New Roman"/>
          <w:b/>
          <w:sz w:val="24"/>
          <w:lang w:bidi="en-US"/>
        </w:rPr>
        <w:t xml:space="preserve">Постановлением администрации </w:t>
      </w:r>
      <w:proofErr w:type="gramStart"/>
      <w:r>
        <w:rPr>
          <w:rFonts w:ascii="Times New Roman" w:hAnsi="Times New Roman"/>
          <w:b/>
          <w:sz w:val="24"/>
          <w:lang w:bidi="en-US"/>
        </w:rPr>
        <w:t>городского</w:t>
      </w:r>
      <w:proofErr w:type="gramEnd"/>
      <w:r>
        <w:rPr>
          <w:rFonts w:ascii="Times New Roman" w:hAnsi="Times New Roman"/>
          <w:b/>
          <w:sz w:val="24"/>
          <w:lang w:bidi="en-US"/>
        </w:rPr>
        <w:t xml:space="preserve"> </w:t>
      </w:r>
    </w:p>
    <w:p w:rsidR="000559C1" w:rsidRDefault="000559C1" w:rsidP="000559C1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hAnsi="Times New Roman"/>
          <w:b/>
          <w:sz w:val="24"/>
          <w:lang w:bidi="en-US"/>
        </w:rPr>
        <w:t>округа «город Дагестанские Огни»</w:t>
      </w:r>
    </w:p>
    <w:p w:rsidR="000559C1" w:rsidRDefault="000559C1" w:rsidP="000559C1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hAnsi="Times New Roman"/>
          <w:b/>
          <w:sz w:val="24"/>
          <w:lang w:bidi="en-US"/>
        </w:rPr>
        <w:t>от «</w:t>
      </w:r>
      <w:r w:rsidR="00665FD3">
        <w:rPr>
          <w:rFonts w:ascii="Times New Roman" w:hAnsi="Times New Roman"/>
          <w:b/>
          <w:sz w:val="24"/>
          <w:u w:val="single"/>
          <w:lang w:bidi="en-US"/>
        </w:rPr>
        <w:t>30</w:t>
      </w:r>
      <w:r>
        <w:rPr>
          <w:rFonts w:ascii="Times New Roman" w:hAnsi="Times New Roman"/>
          <w:b/>
          <w:sz w:val="24"/>
          <w:lang w:bidi="en-US"/>
        </w:rPr>
        <w:t>» ____</w:t>
      </w:r>
      <w:r w:rsidR="00665FD3" w:rsidRPr="00665FD3">
        <w:rPr>
          <w:rFonts w:ascii="Times New Roman" w:hAnsi="Times New Roman"/>
          <w:b/>
          <w:sz w:val="24"/>
          <w:u w:val="single"/>
          <w:lang w:bidi="en-US"/>
        </w:rPr>
        <w:t>01</w:t>
      </w:r>
      <w:r w:rsidRPr="00665FD3">
        <w:rPr>
          <w:rFonts w:ascii="Times New Roman" w:hAnsi="Times New Roman"/>
          <w:b/>
          <w:sz w:val="24"/>
          <w:u w:val="single"/>
          <w:lang w:bidi="en-US"/>
        </w:rPr>
        <w:t>__</w:t>
      </w:r>
      <w:r>
        <w:rPr>
          <w:rFonts w:ascii="Times New Roman" w:hAnsi="Times New Roman"/>
          <w:b/>
          <w:sz w:val="24"/>
          <w:lang w:bidi="en-US"/>
        </w:rPr>
        <w:t>20</w:t>
      </w:r>
      <w:r w:rsidR="00665FD3">
        <w:rPr>
          <w:rFonts w:ascii="Times New Roman" w:hAnsi="Times New Roman"/>
          <w:b/>
          <w:sz w:val="24"/>
          <w:u w:val="single"/>
          <w:lang w:bidi="en-US"/>
        </w:rPr>
        <w:t>18</w:t>
      </w:r>
      <w:r>
        <w:rPr>
          <w:rFonts w:ascii="Times New Roman" w:hAnsi="Times New Roman"/>
          <w:b/>
          <w:sz w:val="24"/>
          <w:lang w:bidi="en-US"/>
        </w:rPr>
        <w:t xml:space="preserve"> г.                                                                                                                                                    </w:t>
      </w:r>
      <w:r w:rsidR="00665FD3">
        <w:rPr>
          <w:rFonts w:ascii="Times New Roman" w:hAnsi="Times New Roman"/>
          <w:b/>
          <w:sz w:val="24"/>
          <w:lang w:bidi="en-US"/>
        </w:rPr>
        <w:t xml:space="preserve">                        </w:t>
      </w:r>
      <w:r>
        <w:rPr>
          <w:rFonts w:ascii="Times New Roman" w:hAnsi="Times New Roman"/>
          <w:b/>
          <w:sz w:val="24"/>
          <w:lang w:bidi="en-US"/>
        </w:rPr>
        <w:t xml:space="preserve">№ </w:t>
      </w:r>
      <w:r w:rsidR="00665FD3">
        <w:rPr>
          <w:rFonts w:ascii="Times New Roman" w:hAnsi="Times New Roman"/>
          <w:b/>
          <w:sz w:val="24"/>
          <w:u w:val="single"/>
          <w:lang w:bidi="en-US"/>
        </w:rPr>
        <w:t>3</w:t>
      </w:r>
      <w:r w:rsidR="00277F43">
        <w:rPr>
          <w:rFonts w:ascii="Times New Roman" w:hAnsi="Times New Roman"/>
          <w:b/>
          <w:sz w:val="24"/>
          <w:u w:val="single"/>
          <w:lang w:bidi="en-US"/>
        </w:rPr>
        <w:t>2</w:t>
      </w:r>
    </w:p>
    <w:p w:rsidR="000559C1" w:rsidRDefault="000559C1" w:rsidP="000559C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МУНИЦИПАЛЬНОЕ ЗАДАНИЕ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бюджетного учреждения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дополнительного образования  «Дом детского творчества»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«город Дагестанские Огни»</w:t>
      </w:r>
    </w:p>
    <w:p w:rsidR="000559C1" w:rsidRDefault="009059F7" w:rsidP="000559C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2018 год и плановый период на 2019-2020</w:t>
      </w:r>
      <w:r w:rsidR="000559C1">
        <w:rPr>
          <w:rFonts w:ascii="Times New Roman" w:hAnsi="Times New Roman"/>
          <w:sz w:val="28"/>
        </w:rPr>
        <w:t xml:space="preserve"> годов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</w:p>
    <w:p w:rsidR="000559C1" w:rsidRDefault="000559C1" w:rsidP="000559C1">
      <w:pPr>
        <w:pStyle w:val="a4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24"/>
        </w:rPr>
        <w:t>1.Наименование муниципальной услуги: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28"/>
        </w:rPr>
        <w:t xml:space="preserve">  </w:t>
      </w:r>
      <w:r>
        <w:rPr>
          <w:rFonts w:ascii="Times New Roman" w:hAnsi="Times New Roman"/>
          <w:sz w:val="24"/>
        </w:rPr>
        <w:t>Реализация программ дополнительного образования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2.Потребители муниципальной услуги:</w:t>
      </w:r>
    </w:p>
    <w:p w:rsidR="000559C1" w:rsidRDefault="009059F7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Дети в возрасте от 5</w:t>
      </w:r>
      <w:r w:rsidR="000559C1">
        <w:rPr>
          <w:rFonts w:ascii="Times New Roman" w:hAnsi="Times New Roman"/>
          <w:sz w:val="24"/>
        </w:rPr>
        <w:t xml:space="preserve"> до 18 лет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Показатели, характеризующие качество и объем муниципальной услуги 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Показатели качества оказываемой муниципальной услуги:</w:t>
      </w:r>
    </w:p>
    <w:tbl>
      <w:tblPr>
        <w:tblW w:w="936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00"/>
        <w:gridCol w:w="1260"/>
        <w:gridCol w:w="720"/>
        <w:gridCol w:w="658"/>
        <w:gridCol w:w="782"/>
        <w:gridCol w:w="720"/>
        <w:gridCol w:w="1620"/>
      </w:tblGrid>
      <w:tr w:rsidR="000559C1" w:rsidTr="000559C1">
        <w:trPr>
          <w:cantSplit/>
          <w:trHeight w:val="48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Наименование показателя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Единица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измерения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Значения показателей качества  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муниципальной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Источник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информации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 значении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показателя (исходные данные для ее расчета)</w:t>
            </w:r>
          </w:p>
        </w:tc>
      </w:tr>
      <w:tr w:rsidR="000559C1" w:rsidTr="000559C1">
        <w:trPr>
          <w:cantSplit/>
          <w:trHeight w:val="2165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отчетный финансовый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текущий финансовый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первый год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планового 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второй год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планового  периода</w:t>
            </w: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059F7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9F7" w:rsidRDefault="00905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F7" w:rsidRDefault="009059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059F7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59F7" w:rsidRDefault="009059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Степень удовлетворенности родителей, % от общего числа опрошенных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95,5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95.5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95.5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9059F7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59F7" w:rsidRDefault="009059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Сохранность контингента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течение учебного года (среднесписочный состав)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7" w:rsidRDefault="009059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9059F7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59F7" w:rsidRDefault="009059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Средняя наполняемость групп в образовательном учреждении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9059F7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59F7" w:rsidRDefault="009059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Наличие в ОУ детских общественных объединений и организаций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F7" w:rsidRDefault="009059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F7" w:rsidRDefault="009059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</w:tbl>
    <w:p w:rsidR="000559C1" w:rsidRDefault="000559C1" w:rsidP="000559C1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W w:w="936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00"/>
        <w:gridCol w:w="1260"/>
        <w:gridCol w:w="720"/>
        <w:gridCol w:w="720"/>
        <w:gridCol w:w="720"/>
        <w:gridCol w:w="720"/>
        <w:gridCol w:w="1620"/>
      </w:tblGrid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Количество реализуемых направленностей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образовательных программ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Доля учащихся, принявших участие в  городских, окружных и республиканских мероприятиях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Доля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 являющихся призерами и победителями городских, окружных и республиканских мероприятий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Выполнение учебного плана (реализация предметов учебного плана)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Полнота реализации дополнительных образовательных программ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Методическое обеспечение образовательного процесса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Степень обеспечения ОУ оборудованием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</w:tbl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en-US"/>
        </w:rPr>
      </w:pP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3.2. Объем муниципальной услуги (в натуральных показателях):</w:t>
      </w:r>
    </w:p>
    <w:tbl>
      <w:tblPr>
        <w:tblW w:w="936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00"/>
        <w:gridCol w:w="1260"/>
        <w:gridCol w:w="720"/>
        <w:gridCol w:w="720"/>
        <w:gridCol w:w="720"/>
        <w:gridCol w:w="720"/>
        <w:gridCol w:w="1620"/>
      </w:tblGrid>
      <w:tr w:rsidR="000559C1" w:rsidTr="000559C1">
        <w:trPr>
          <w:cantSplit/>
          <w:trHeight w:val="48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Наименование показателя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Единица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измерения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Значения показателей объема  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муниципальной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Источник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информации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 значении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показателя</w:t>
            </w:r>
          </w:p>
        </w:tc>
      </w:tr>
      <w:tr w:rsidR="000559C1" w:rsidTr="000559C1">
        <w:trPr>
          <w:cantSplit/>
          <w:trHeight w:val="2165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отчетный финансовый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год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текущий финансовый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год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первый год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планового 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второй год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планового  периода</w:t>
            </w: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059F7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9F7" w:rsidRDefault="009059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9F7" w:rsidRDefault="009059F7" w:rsidP="00832F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59F7" w:rsidRDefault="00905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F7" w:rsidRDefault="009059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учреждении, в соответствии с лицензией на право ведения образовательной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смену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смену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смену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смену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Лицензия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Численность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получающих  муниципальную  услугу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940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940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940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940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Укомплектованность кадрами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Доля педагогических кадров с высшим образованием от общего числа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Доля педагогов дополнительного образования с высшим  профессиональным      образованием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Доля педагогических кадров, имеющих квалификационную категорию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Доля педагогов дополнительного образования,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имеющих квалификационную категорию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Обеспеченность образовательного учреждения педагогами  в соответствии с направленностями реализуемых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образовательных программ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  приходящихся на 1 работающего  в ОУ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940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940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940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940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  приходящихся на 1 педагога дополнительного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Число проводимых мероприятий для учащихся ОУ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940489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940489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940489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940489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Число проводимых городских конкурсов, выставок и других мероприятий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Организация проведения городских мероприятий с педагогами: семинары, мастер-классы, конференции конкурсы и т.д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работы с ОУ города и другими социальными партнерами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</w:tbl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en-US"/>
        </w:rPr>
      </w:pP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Порядок оказания муниципальной услуги 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Нормативные правовые акты, регулирующие порядок оказания муниципальной услуги: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10.07.1992  №3266-1 «Об образовании» с изменениями и дополнениями;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Правительства Российской Федерации от 07.03.1995 №233 «Об утверждении Типового положения об образовательном учреждении дополнительного образования детей»;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Санитарно-эпидемиологические правила и нормативы "Санитарно-эпидемиологические требования к учреждениям дополнительного образования </w:t>
      </w:r>
      <w:proofErr w:type="spellStart"/>
      <w:r>
        <w:rPr>
          <w:rFonts w:ascii="Times New Roman" w:hAnsi="Times New Roman"/>
        </w:rPr>
        <w:t>СанПиН</w:t>
      </w:r>
      <w:proofErr w:type="spellEnd"/>
      <w:r>
        <w:rPr>
          <w:rFonts w:ascii="Times New Roman" w:hAnsi="Times New Roman"/>
        </w:rPr>
        <w:t xml:space="preserve"> 2.4.4.1251-03", утвержденные Главным государственным санитарным врачом Российской Федерации 1 апреля 2003 года;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Постановление администрации городского округа «города Дагестанские Огни» от 24.01.2012 №25 «Об утверждении Перечня муниципальных услуг, оказываемых муниципальными учреждениями городского округа «город Дагестанские Огни»);</w:t>
      </w:r>
      <w:proofErr w:type="gramEnd"/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Распоряжение администрации №240 от 26.05.2011года «О внесении изменений в отдельные законодательные акты РФ в связи с совершенствованием правового положения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государственных (муниципальных) учреждений;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Порядок информирования потенциальных потребителей муниципальной услуги: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66"/>
        <w:gridCol w:w="3849"/>
        <w:gridCol w:w="3080"/>
      </w:tblGrid>
      <w:tr w:rsidR="000559C1" w:rsidTr="000559C1">
        <w:trPr>
          <w:cantSplit/>
          <w:trHeight w:val="36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Способ    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информирования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Состав размещаемой информации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Частота обновления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информации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Информационные стенды в ОУ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Информация об организации работ по  предоставлению услуг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Сайт ОУ     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аналитической деятельности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стадии реализации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Родительские собрания  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Информация о ходе предоставления услуги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Раз в четверть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СМИ 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Отчеты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Объявления 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Информация о ходе предоставления услуги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</w:tbl>
    <w:p w:rsidR="000559C1" w:rsidRDefault="000559C1" w:rsidP="000559C1">
      <w:pPr>
        <w:rPr>
          <w:rFonts w:ascii="Times New Roman" w:eastAsia="Calibri" w:hAnsi="Times New Roman"/>
          <w:lang w:eastAsia="en-US"/>
        </w:rPr>
      </w:pP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Основания для досрочного прекращения исполнения муниципального задания:</w:t>
      </w:r>
    </w:p>
    <w:p w:rsidR="000559C1" w:rsidRDefault="000559C1" w:rsidP="000559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Ликвидация образовательного учреждения </w:t>
      </w:r>
    </w:p>
    <w:p w:rsidR="000559C1" w:rsidRDefault="000559C1" w:rsidP="000559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Отзыв лицензии в случае выявления нарушений лицензионных требований</w:t>
      </w:r>
    </w:p>
    <w:p w:rsidR="000559C1" w:rsidRDefault="000559C1" w:rsidP="000559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Конец срока действия лицензии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бюджетных ассигнований, предусмотренных в бюджете года  для финансового обеспечения муниципального задания, в муниципальное задание могут быть внесены изменения, которые утверждаются управлением образования.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Изменение объема субсидии на финансовое обеспечение выполнения муниципального задания в течение срока его выполнения осуществляется только при соответствующем изменении муниципального задания. 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6. Предельные цены (тарифы) на оплату  муниципальной услуги  в  случаях, если федеральным законодательством или муниципального образования предусмотрено их оказание на платной основе.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 Нормативный  правовой  акт,   устанавливающий   цены   (тарифы)  либо порядок их установления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Орган, устанавливающий цены (тарифы): администрация города Дагестанские Огни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Значения предельных цен (тарифов)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Порядок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исполнением муниципального задания: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35"/>
        <w:gridCol w:w="4903"/>
        <w:gridCol w:w="2657"/>
      </w:tblGrid>
      <w:tr w:rsidR="000559C1" w:rsidTr="000559C1">
        <w:trPr>
          <w:cantSplit/>
          <w:trHeight w:val="48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Формы контроля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Периодичность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Учреждение, осуществляющее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оказанием муниципальной услуги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Последующий контроль </w:t>
            </w:r>
          </w:p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(в форме выездной проверки)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в соответствии с планом графиком проведения выездных проверок </w:t>
            </w:r>
          </w:p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по мере необходимости (в случае поступлений обоснованных жалоб потребителей </w:t>
            </w:r>
            <w:proofErr w:type="gramEnd"/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образования администрации города Дагестанские Огни</w:t>
            </w:r>
          </w:p>
        </w:tc>
      </w:tr>
    </w:tbl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</w:rPr>
        <w:t>8. Требования к отчетности об исполнении муниципального задания: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Форма отчета об исполнении муниципального задания: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389"/>
        <w:gridCol w:w="1037"/>
        <w:gridCol w:w="1516"/>
        <w:gridCol w:w="1243"/>
        <w:gridCol w:w="1243"/>
        <w:gridCol w:w="1650"/>
        <w:gridCol w:w="1417"/>
      </w:tblGrid>
      <w:tr w:rsidR="000559C1" w:rsidTr="000559C1">
        <w:trPr>
          <w:cantSplit/>
          <w:trHeight w:val="7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Наименование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показателя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Единица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измерения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Значение,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утвержденное 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муниципальном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задании на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отчетный финансовый год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Фактическое значение за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отчетный период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Фактическое значение за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отчетный финансовый год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Характеристика причин отклонения от    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запланированных значений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Источни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информации 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фактическом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значении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показателя</w:t>
            </w:r>
          </w:p>
        </w:tc>
      </w:tr>
      <w:tr w:rsidR="000559C1" w:rsidTr="000559C1">
        <w:trPr>
          <w:cantSplit/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en-US"/>
        </w:rPr>
      </w:pP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8.2. Сроки представления отчетов об исполнении муниципального задания: 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отчет об исполнении муниципального задания </w:t>
      </w:r>
      <w:r>
        <w:rPr>
          <w:rFonts w:ascii="Times New Roman" w:hAnsi="Times New Roman"/>
          <w:b/>
          <w:i/>
        </w:rPr>
        <w:t>в части объема бюджетных ассигнований финансового обеспечения</w:t>
      </w:r>
      <w:r>
        <w:rPr>
          <w:rFonts w:ascii="Times New Roman" w:hAnsi="Times New Roman"/>
        </w:rPr>
        <w:t>, предоставляется ежеквартально, в срок до 15 числа месяца, следующего за отчетным кварталом, и в срок до 15 марта очередного финансового года.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Иные требования к отчетности об исполнении муниципального задания: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с отчетом составляется пояснительная записка, отражающая степень достижения плановых значений показателей качества и объема оказываемой муниципальной услуги.</w:t>
      </w:r>
    </w:p>
    <w:p w:rsidR="000559C1" w:rsidRDefault="000559C1" w:rsidP="000559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Одновременно с отчетом составляется пояснительная записка, содержащая: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выводы о степени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услуг;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предложения необходимых мер по обеспечению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 в очередном году и плановом периоде;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предложения о возможных изменениях значений плановых показателей качества (объема) муниципальных услуг, непосредственного и конечного результатов оказания муниципальных услуг с обоснованием каждого предложения.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Источниками данных для подготовки отчета являются сведения статистической, бухгалтерской и иной официальной отчетности (официальных документов), а также результаты проведения главным распорядителем бюджетных средств бюджета города (управлением образования) контрольных мероприятий, представленные в актах проведения контрольных мероприятий.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рассматривает представленный отчет о выполнении муниципального задания на предмет: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соответствия утвержденной форме предоставления отчета;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достоверности и обоснованности данных о фактических значениях показателей качества (объема) муниципальных услуг, непосредственного и конечного результатов оказания муниципальных услуг в отчетном году;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состава и обоснованности пояснительной записки в части характеристики мер по обеспечению соблюдения плановых значений качества муниципальных услуг непосредственного </w:t>
      </w:r>
      <w:r>
        <w:rPr>
          <w:rFonts w:ascii="Times New Roman" w:hAnsi="Times New Roman"/>
        </w:rPr>
        <w:lastRenderedPageBreak/>
        <w:t>и конечного результатов оказания муниципальных услуг в перспективе и предложений о возможных изменениях плановых значений.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имеет право запрашивать дополнительную информацию у поставщика муниципальных услуг для подтверждения отчетных данных, которую он обязан предоставить в срок не более 5 дней с момента запроса. При отсутствии запрашиваемой информации  муниципальных услуг Учреждение формирует пояснительную записку, в которой разъясняет причины отсутствия запрашиваемой информации и дает пояснения по содержанию отчетных данных.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</w:pPr>
      <w:r>
        <w:rPr>
          <w:rFonts w:ascii="Times New Roman" w:hAnsi="Times New Roman"/>
        </w:rPr>
        <w:t>На основании данных отчета управление образования осуществляет оценку эффективности и результативности использования бюджетных ассигнований на выполнение Муниципального задания, на оказание муниципальных услуг в соответствии с методикой, утвержденной приказом Финансового управления  городского округа «город Дагестанские Огни»</w:t>
      </w:r>
    </w:p>
    <w:p w:rsidR="009E74CE" w:rsidRDefault="009E74CE"/>
    <w:sectPr w:rsidR="009E74CE" w:rsidSect="0038542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7678"/>
    <w:multiLevelType w:val="hybridMultilevel"/>
    <w:tmpl w:val="1BA0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80741"/>
    <w:multiLevelType w:val="hybridMultilevel"/>
    <w:tmpl w:val="8320F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568AA"/>
    <w:multiLevelType w:val="hybridMultilevel"/>
    <w:tmpl w:val="37ECBB32"/>
    <w:lvl w:ilvl="0" w:tplc="62C23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C11379"/>
    <w:multiLevelType w:val="hybridMultilevel"/>
    <w:tmpl w:val="996AEC44"/>
    <w:lvl w:ilvl="0" w:tplc="62C23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59C1"/>
    <w:rsid w:val="00031E60"/>
    <w:rsid w:val="000559C1"/>
    <w:rsid w:val="000A483C"/>
    <w:rsid w:val="00221CF1"/>
    <w:rsid w:val="00277F43"/>
    <w:rsid w:val="0038542A"/>
    <w:rsid w:val="003B34FF"/>
    <w:rsid w:val="00581C9F"/>
    <w:rsid w:val="00665FD3"/>
    <w:rsid w:val="009059F7"/>
    <w:rsid w:val="00940489"/>
    <w:rsid w:val="009E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1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9C1"/>
    <w:rPr>
      <w:color w:val="0000FF"/>
      <w:u w:val="single"/>
    </w:rPr>
  </w:style>
  <w:style w:type="paragraph" w:styleId="a4">
    <w:name w:val="No Spacing"/>
    <w:uiPriority w:val="1"/>
    <w:qFormat/>
    <w:rsid w:val="000559C1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0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9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Akida</cp:lastModifiedBy>
  <cp:revision>5</cp:revision>
  <cp:lastPrinted>2018-01-24T19:06:00Z</cp:lastPrinted>
  <dcterms:created xsi:type="dcterms:W3CDTF">2017-02-28T15:53:00Z</dcterms:created>
  <dcterms:modified xsi:type="dcterms:W3CDTF">2018-01-30T17:19:00Z</dcterms:modified>
</cp:coreProperties>
</file>