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Look w:val="04A0"/>
      </w:tblPr>
      <w:tblGrid>
        <w:gridCol w:w="96"/>
      </w:tblGrid>
      <w:tr w:rsidR="003F2311" w:rsidTr="003F231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2311" w:rsidRDefault="003F2311">
            <w:pPr>
              <w:spacing w:after="200" w:line="276" w:lineRule="auto"/>
              <w:rPr>
                <w:rFonts w:eastAsiaTheme="minorHAnsi" w:cstheme="minorBidi"/>
              </w:rPr>
            </w:pPr>
          </w:p>
        </w:tc>
      </w:tr>
      <w:tr w:rsidR="003F2311" w:rsidTr="003F231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2311" w:rsidRDefault="003F2311">
            <w:pPr>
              <w:spacing w:after="200" w:line="276" w:lineRule="auto"/>
              <w:rPr>
                <w:rFonts w:eastAsiaTheme="minorHAnsi" w:cstheme="minorBidi"/>
              </w:rPr>
            </w:pPr>
          </w:p>
        </w:tc>
      </w:tr>
    </w:tbl>
    <w:p w:rsidR="003F2311" w:rsidRDefault="003F2311" w:rsidP="003F2311">
      <w:pPr>
        <w:rPr>
          <w:rFonts w:eastAsia="Times New Roman"/>
          <w:vanish/>
          <w:szCs w:val="24"/>
          <w:lang w:eastAsia="ru-RU"/>
        </w:rPr>
      </w:pPr>
    </w:p>
    <w:p w:rsidR="003F2311" w:rsidRDefault="003F2311" w:rsidP="003F2311">
      <w:pPr>
        <w:rPr>
          <w:rFonts w:eastAsia="Times New Roman"/>
          <w:vanish/>
          <w:szCs w:val="24"/>
          <w:lang w:eastAsia="ru-RU"/>
        </w:rPr>
      </w:pPr>
    </w:p>
    <w:tbl>
      <w:tblPr>
        <w:tblW w:w="0" w:type="auto"/>
        <w:tblCellSpacing w:w="15" w:type="dxa"/>
        <w:tblInd w:w="-664" w:type="dxa"/>
        <w:tblLook w:val="04A0"/>
      </w:tblPr>
      <w:tblGrid>
        <w:gridCol w:w="10109"/>
      </w:tblGrid>
      <w:tr w:rsidR="003F2311" w:rsidTr="003F2311">
        <w:trPr>
          <w:tblCellSpacing w:w="15" w:type="dxa"/>
        </w:trPr>
        <w:tc>
          <w:tcPr>
            <w:tcW w:w="99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311" w:rsidRDefault="003F2311">
            <w:pPr>
              <w:spacing w:line="276" w:lineRule="auto"/>
              <w:ind w:firstLine="360"/>
              <w:jc w:val="center"/>
              <w:rPr>
                <w:rFonts w:eastAsia="Times New Roman"/>
                <w:b/>
                <w:color w:val="000000"/>
                <w:sz w:val="36"/>
                <w:szCs w:val="36"/>
                <w:lang w:bidi="en-US"/>
              </w:rPr>
            </w:pPr>
            <w:r>
              <w:rPr>
                <w:rFonts w:eastAsia="Times New Roman"/>
                <w:b/>
                <w:color w:val="000000"/>
                <w:sz w:val="36"/>
                <w:szCs w:val="36"/>
                <w:lang w:bidi="en-US"/>
              </w:rPr>
              <w:t>А Д М И Н И С Т Р А Ц И Я</w:t>
            </w:r>
          </w:p>
          <w:p w:rsidR="003F2311" w:rsidRDefault="003F2311">
            <w:pPr>
              <w:spacing w:line="276" w:lineRule="auto"/>
              <w:ind w:firstLine="360"/>
              <w:jc w:val="center"/>
              <w:rPr>
                <w:rFonts w:eastAsia="Times New Roman"/>
                <w:b/>
                <w:color w:val="000000"/>
                <w:sz w:val="32"/>
                <w:szCs w:val="32"/>
                <w:lang w:bidi="en-US"/>
              </w:rPr>
            </w:pPr>
            <w:r>
              <w:rPr>
                <w:rFonts w:eastAsia="Times New Roman"/>
                <w:b/>
                <w:color w:val="000000"/>
                <w:sz w:val="32"/>
                <w:szCs w:val="32"/>
                <w:lang w:bidi="en-US"/>
              </w:rPr>
              <w:t>городского округа «город Дагестанские Огни»</w:t>
            </w:r>
          </w:p>
          <w:p w:rsidR="003F2311" w:rsidRDefault="003F2311">
            <w:pPr>
              <w:spacing w:line="276" w:lineRule="auto"/>
              <w:ind w:firstLine="360"/>
              <w:jc w:val="center"/>
              <w:rPr>
                <w:rFonts w:eastAsia="Times New Roman"/>
                <w:b/>
                <w:color w:val="000000"/>
                <w:sz w:val="36"/>
                <w:szCs w:val="36"/>
                <w:lang w:bidi="en-US"/>
              </w:rPr>
            </w:pPr>
          </w:p>
          <w:p w:rsidR="003F2311" w:rsidRDefault="003F2311">
            <w:pPr>
              <w:shd w:val="clear" w:color="auto" w:fill="FFFFFF"/>
              <w:spacing w:line="276" w:lineRule="auto"/>
              <w:ind w:firstLine="360"/>
              <w:jc w:val="center"/>
              <w:rPr>
                <w:rFonts w:eastAsia="Times New Roman"/>
                <w:b/>
                <w:color w:val="000000"/>
                <w:sz w:val="36"/>
                <w:szCs w:val="36"/>
                <w:lang w:bidi="en-US"/>
              </w:rPr>
            </w:pPr>
            <w:r>
              <w:rPr>
                <w:rFonts w:eastAsia="Times New Roman"/>
                <w:b/>
                <w:color w:val="000000"/>
                <w:sz w:val="36"/>
                <w:szCs w:val="36"/>
                <w:lang w:bidi="en-US"/>
              </w:rPr>
              <w:t xml:space="preserve">П О С Т А Н О В Л Е Н И Е </w:t>
            </w:r>
          </w:p>
          <w:p w:rsidR="003F2311" w:rsidRDefault="003F2311">
            <w:pPr>
              <w:spacing w:line="276" w:lineRule="auto"/>
              <w:ind w:firstLine="360"/>
              <w:jc w:val="center"/>
              <w:rPr>
                <w:rFonts w:eastAsia="Times New Roman"/>
                <w:color w:val="000000"/>
                <w:sz w:val="32"/>
                <w:szCs w:val="36"/>
                <w:lang w:bidi="en-US"/>
              </w:rPr>
            </w:pPr>
            <w:r>
              <w:rPr>
                <w:rFonts w:eastAsia="Times New Roman"/>
                <w:color w:val="000000"/>
                <w:sz w:val="36"/>
                <w:szCs w:val="36"/>
                <w:lang w:bidi="en-US"/>
              </w:rPr>
              <w:t xml:space="preserve"> </w:t>
            </w:r>
          </w:p>
          <w:p w:rsidR="003F2311" w:rsidRDefault="003F2311">
            <w:pPr>
              <w:spacing w:line="276" w:lineRule="auto"/>
              <w:ind w:firstLine="360"/>
              <w:jc w:val="center"/>
              <w:rPr>
                <w:rFonts w:eastAsia="Times New Roman"/>
                <w:sz w:val="32"/>
                <w:szCs w:val="36"/>
                <w:lang w:bidi="en-US"/>
              </w:rPr>
            </w:pPr>
          </w:p>
          <w:p w:rsidR="003F2311" w:rsidRDefault="003F2311">
            <w:pPr>
              <w:spacing w:line="276" w:lineRule="auto"/>
              <w:ind w:firstLine="360"/>
              <w:rPr>
                <w:rFonts w:eastAsia="Times New Roman"/>
                <w:szCs w:val="24"/>
                <w:lang w:bidi="en-US"/>
              </w:rPr>
            </w:pPr>
            <w:r>
              <w:rPr>
                <w:rFonts w:eastAsia="Times New Roman"/>
                <w:szCs w:val="24"/>
                <w:lang w:bidi="en-US"/>
              </w:rPr>
              <w:t>«___» ___________ года                                                                                             №____</w:t>
            </w:r>
          </w:p>
          <w:p w:rsidR="003F2311" w:rsidRDefault="003F2311">
            <w:pPr>
              <w:spacing w:line="276" w:lineRule="auto"/>
              <w:ind w:firstLine="360"/>
              <w:jc w:val="center"/>
              <w:rPr>
                <w:rFonts w:eastAsia="Times New Roman"/>
                <w:szCs w:val="24"/>
                <w:lang w:bidi="en-US"/>
              </w:rPr>
            </w:pPr>
          </w:p>
          <w:p w:rsidR="003F2311" w:rsidRDefault="003F2311">
            <w:pPr>
              <w:spacing w:line="276" w:lineRule="auto"/>
              <w:ind w:firstLine="360"/>
              <w:jc w:val="center"/>
              <w:rPr>
                <w:rFonts w:eastAsia="Times New Roman"/>
                <w:b/>
                <w:sz w:val="22"/>
                <w:lang w:bidi="en-US"/>
              </w:rPr>
            </w:pPr>
            <w:r>
              <w:rPr>
                <w:rFonts w:eastAsia="Times New Roman"/>
                <w:b/>
                <w:sz w:val="22"/>
                <w:lang w:bidi="en-US"/>
              </w:rPr>
              <w:t>Об утверждении уточненного плана финансово-хозяйственной деятельности</w:t>
            </w:r>
          </w:p>
          <w:p w:rsidR="003F2311" w:rsidRDefault="003F2311">
            <w:pPr>
              <w:spacing w:line="276" w:lineRule="auto"/>
              <w:ind w:firstLine="360"/>
              <w:jc w:val="center"/>
              <w:rPr>
                <w:rFonts w:eastAsia="Times New Roman"/>
                <w:b/>
                <w:sz w:val="22"/>
                <w:lang w:bidi="en-US"/>
              </w:rPr>
            </w:pPr>
            <w:r>
              <w:rPr>
                <w:rFonts w:eastAsia="Times New Roman"/>
                <w:b/>
                <w:sz w:val="22"/>
                <w:lang w:bidi="en-US"/>
              </w:rPr>
              <w:t>муниципального бюджетного учреждения</w:t>
            </w:r>
          </w:p>
          <w:p w:rsidR="003F2311" w:rsidRDefault="003F2311">
            <w:pPr>
              <w:spacing w:line="276" w:lineRule="auto"/>
              <w:ind w:firstLine="360"/>
              <w:jc w:val="center"/>
              <w:rPr>
                <w:rFonts w:eastAsia="Times New Roman"/>
                <w:b/>
                <w:sz w:val="22"/>
                <w:lang w:bidi="en-US"/>
              </w:rPr>
            </w:pPr>
            <w:r>
              <w:rPr>
                <w:rFonts w:eastAsia="Times New Roman"/>
                <w:b/>
                <w:sz w:val="22"/>
                <w:lang w:bidi="en-US"/>
              </w:rPr>
              <w:t xml:space="preserve"> дополнительного образования «Дом детского творчества»</w:t>
            </w:r>
          </w:p>
          <w:p w:rsidR="003F2311" w:rsidRDefault="003F2311">
            <w:pPr>
              <w:spacing w:line="276" w:lineRule="auto"/>
              <w:ind w:firstLine="360"/>
              <w:jc w:val="center"/>
              <w:rPr>
                <w:rFonts w:eastAsia="Times New Roman"/>
                <w:b/>
                <w:sz w:val="22"/>
                <w:lang w:bidi="en-US"/>
              </w:rPr>
            </w:pPr>
            <w:r>
              <w:rPr>
                <w:rFonts w:eastAsia="Times New Roman"/>
                <w:b/>
                <w:sz w:val="22"/>
                <w:lang w:bidi="en-US"/>
              </w:rPr>
              <w:t>городского округа «город Дагестанские Огни» на 2015 год</w:t>
            </w:r>
          </w:p>
          <w:p w:rsidR="003F2311" w:rsidRDefault="003F2311">
            <w:pPr>
              <w:spacing w:line="276" w:lineRule="auto"/>
              <w:ind w:firstLine="360"/>
              <w:jc w:val="both"/>
              <w:rPr>
                <w:rFonts w:eastAsia="Times New Roman"/>
                <w:b/>
                <w:szCs w:val="24"/>
                <w:lang w:bidi="en-US"/>
              </w:rPr>
            </w:pPr>
          </w:p>
          <w:p w:rsidR="003F2311" w:rsidRDefault="003F2311">
            <w:pPr>
              <w:spacing w:line="276" w:lineRule="auto"/>
              <w:ind w:firstLine="360"/>
              <w:jc w:val="both"/>
              <w:rPr>
                <w:rFonts w:eastAsia="Times New Roman"/>
                <w:szCs w:val="24"/>
                <w:lang w:bidi="en-US"/>
              </w:rPr>
            </w:pPr>
            <w:r>
              <w:rPr>
                <w:rFonts w:eastAsia="Times New Roman"/>
                <w:szCs w:val="24"/>
                <w:lang w:bidi="en-US"/>
              </w:rPr>
              <w:t xml:space="preserve">   Во исполнение постановления администрации городского округа «город Дагестанские Огни» от 29.07.2011 г. № 394 «Об утверждении порядка составления,</w:t>
            </w:r>
            <w:r>
              <w:rPr>
                <w:rFonts w:eastAsia="Times New Roman"/>
                <w:sz w:val="28"/>
                <w:szCs w:val="28"/>
                <w:lang w:bidi="en-US"/>
              </w:rPr>
              <w:t xml:space="preserve"> </w:t>
            </w:r>
            <w:r>
              <w:rPr>
                <w:rFonts w:eastAsia="Times New Roman"/>
                <w:szCs w:val="24"/>
                <w:lang w:bidi="en-US"/>
              </w:rPr>
              <w:t>утверждения планов финансово-хозяйственной деятельности муниципальных учреждений городского округа «город Дагестанские Огни», администрация городского округа «город Дагестанские Огни».</w:t>
            </w:r>
          </w:p>
          <w:p w:rsidR="003F2311" w:rsidRDefault="003F2311">
            <w:pPr>
              <w:spacing w:line="276" w:lineRule="auto"/>
              <w:jc w:val="both"/>
              <w:rPr>
                <w:rFonts w:eastAsia="Times New Roman"/>
                <w:szCs w:val="24"/>
                <w:lang w:bidi="en-US"/>
              </w:rPr>
            </w:pPr>
          </w:p>
          <w:p w:rsidR="003F2311" w:rsidRDefault="003F2311">
            <w:pPr>
              <w:spacing w:line="276" w:lineRule="auto"/>
              <w:ind w:firstLine="360"/>
              <w:jc w:val="center"/>
              <w:rPr>
                <w:rFonts w:eastAsia="Times New Roman"/>
                <w:b/>
                <w:sz w:val="28"/>
                <w:szCs w:val="28"/>
                <w:lang w:bidi="en-US"/>
              </w:rPr>
            </w:pPr>
            <w:r>
              <w:rPr>
                <w:rFonts w:eastAsia="Times New Roman"/>
                <w:b/>
                <w:sz w:val="28"/>
                <w:szCs w:val="28"/>
                <w:lang w:bidi="en-US"/>
              </w:rPr>
              <w:t>п о с т а н о в л я е т:</w:t>
            </w:r>
          </w:p>
          <w:p w:rsidR="003F2311" w:rsidRDefault="003F2311">
            <w:pPr>
              <w:spacing w:line="276" w:lineRule="auto"/>
              <w:ind w:firstLine="360"/>
              <w:jc w:val="both"/>
              <w:rPr>
                <w:rFonts w:eastAsia="Times New Roman"/>
                <w:b/>
                <w:sz w:val="20"/>
                <w:szCs w:val="24"/>
                <w:lang w:bidi="en-US"/>
              </w:rPr>
            </w:pPr>
          </w:p>
          <w:p w:rsidR="003F2311" w:rsidRDefault="003F2311" w:rsidP="00CF183B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eastAsia="Times New Roman"/>
                <w:sz w:val="22"/>
                <w:lang w:bidi="en-US"/>
              </w:rPr>
            </w:pPr>
            <w:r>
              <w:rPr>
                <w:rFonts w:eastAsia="Times New Roman"/>
                <w:sz w:val="22"/>
                <w:lang w:bidi="en-US"/>
              </w:rPr>
              <w:t>Утвердить уточненный план финансово-хозяйственной деятельности муниципального бюджетного     учреждения дополнительного образования «Дом детского творчества» городского округа «город  Дагестанские Огни» на 2015 год, согласно приложению.</w:t>
            </w:r>
          </w:p>
          <w:p w:rsidR="003F2311" w:rsidRDefault="003F2311">
            <w:pPr>
              <w:spacing w:line="276" w:lineRule="auto"/>
              <w:ind w:left="720"/>
              <w:contextualSpacing/>
              <w:jc w:val="both"/>
              <w:rPr>
                <w:rFonts w:eastAsia="Times New Roman"/>
                <w:sz w:val="16"/>
                <w:lang w:bidi="en-US"/>
              </w:rPr>
            </w:pPr>
          </w:p>
          <w:p w:rsidR="003F2311" w:rsidRDefault="003F2311" w:rsidP="00CF183B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eastAsia="Times New Roman"/>
                <w:sz w:val="22"/>
                <w:lang w:bidi="en-US"/>
              </w:rPr>
            </w:pPr>
            <w:r>
              <w:rPr>
                <w:rFonts w:eastAsia="Times New Roman"/>
                <w:sz w:val="22"/>
                <w:lang w:bidi="en-US"/>
              </w:rPr>
              <w:t xml:space="preserve">Разместить настоящее постановление на официальном сайте городского округа «город Дагестанские Огни», на официальном сайте </w:t>
            </w:r>
            <w:hyperlink r:id="rId5" w:history="1">
              <w:r>
                <w:rPr>
                  <w:rStyle w:val="a3"/>
                  <w:rFonts w:eastAsia="Times New Roman"/>
                  <w:sz w:val="22"/>
                  <w:lang w:val="en-US" w:bidi="en-US"/>
                </w:rPr>
                <w:t>www</w:t>
              </w:r>
              <w:r>
                <w:rPr>
                  <w:rStyle w:val="a3"/>
                  <w:rFonts w:eastAsia="Times New Roman"/>
                  <w:sz w:val="22"/>
                  <w:lang w:bidi="en-US"/>
                </w:rPr>
                <w:t>.</w:t>
              </w:r>
              <w:r>
                <w:rPr>
                  <w:rStyle w:val="a3"/>
                  <w:rFonts w:eastAsia="Times New Roman"/>
                  <w:sz w:val="22"/>
                  <w:lang w:val="en-US" w:bidi="en-US"/>
                </w:rPr>
                <w:t>bus</w:t>
              </w:r>
              <w:r>
                <w:rPr>
                  <w:rStyle w:val="a3"/>
                  <w:rFonts w:eastAsia="Times New Roman"/>
                  <w:sz w:val="22"/>
                  <w:lang w:bidi="en-US"/>
                </w:rPr>
                <w:t>.</w:t>
              </w:r>
              <w:r>
                <w:rPr>
                  <w:rStyle w:val="a3"/>
                  <w:rFonts w:eastAsia="Times New Roman"/>
                  <w:sz w:val="22"/>
                  <w:lang w:val="en-US" w:bidi="en-US"/>
                </w:rPr>
                <w:t>gov</w:t>
              </w:r>
              <w:r>
                <w:rPr>
                  <w:rStyle w:val="a3"/>
                  <w:rFonts w:eastAsia="Times New Roman"/>
                  <w:sz w:val="22"/>
                  <w:lang w:bidi="en-US"/>
                </w:rPr>
                <w:t>.</w:t>
              </w:r>
              <w:r>
                <w:rPr>
                  <w:rStyle w:val="a3"/>
                  <w:rFonts w:eastAsia="Times New Roman"/>
                  <w:sz w:val="22"/>
                  <w:lang w:val="en-US" w:bidi="en-US"/>
                </w:rPr>
                <w:t>ru</w:t>
              </w:r>
            </w:hyperlink>
            <w:r>
              <w:rPr>
                <w:rFonts w:eastAsia="Times New Roman"/>
                <w:sz w:val="22"/>
                <w:lang w:bidi="en-US"/>
              </w:rPr>
              <w:t xml:space="preserve">  и опубликовать в городской газете.</w:t>
            </w:r>
          </w:p>
          <w:p w:rsidR="003F2311" w:rsidRDefault="003F2311">
            <w:pPr>
              <w:spacing w:line="276" w:lineRule="auto"/>
              <w:jc w:val="both"/>
              <w:rPr>
                <w:rFonts w:eastAsia="Times New Roman"/>
                <w:sz w:val="18"/>
                <w:lang w:bidi="en-US"/>
              </w:rPr>
            </w:pPr>
          </w:p>
          <w:p w:rsidR="003F2311" w:rsidRDefault="003F2311" w:rsidP="00CF183B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eastAsia="Times New Roman"/>
                <w:sz w:val="22"/>
                <w:lang w:bidi="en-US"/>
              </w:rPr>
            </w:pPr>
            <w:r>
              <w:rPr>
                <w:rFonts w:eastAsia="Times New Roman"/>
                <w:sz w:val="22"/>
                <w:lang w:bidi="en-US"/>
              </w:rPr>
              <w:t xml:space="preserve">Контроль за исполнением настоящего постановления возложить на </w:t>
            </w:r>
            <w:r>
              <w:t xml:space="preserve">заместителя главы </w:t>
            </w:r>
            <w:r>
              <w:rPr>
                <w:rFonts w:eastAsia="Times New Roman"/>
                <w:sz w:val="22"/>
                <w:lang w:bidi="en-US"/>
              </w:rPr>
              <w:t xml:space="preserve">администрации города Ибрагимова Н. М.      </w:t>
            </w:r>
          </w:p>
          <w:p w:rsidR="003F2311" w:rsidRDefault="003F2311">
            <w:pPr>
              <w:spacing w:line="276" w:lineRule="auto"/>
              <w:ind w:left="720"/>
              <w:contextualSpacing/>
              <w:jc w:val="both"/>
              <w:rPr>
                <w:rFonts w:eastAsia="Times New Roman"/>
                <w:sz w:val="22"/>
                <w:lang w:val="en-US" w:bidi="en-US"/>
              </w:rPr>
            </w:pPr>
            <w:r>
              <w:rPr>
                <w:rFonts w:eastAsia="Times New Roman"/>
                <w:sz w:val="22"/>
                <w:lang w:bidi="en-US"/>
              </w:rPr>
              <w:t xml:space="preserve">    </w:t>
            </w:r>
          </w:p>
          <w:p w:rsidR="003F2311" w:rsidRDefault="003F2311">
            <w:pPr>
              <w:spacing w:line="276" w:lineRule="auto"/>
              <w:ind w:left="720"/>
              <w:contextualSpacing/>
              <w:jc w:val="both"/>
              <w:rPr>
                <w:rFonts w:eastAsia="Times New Roman"/>
                <w:sz w:val="22"/>
                <w:lang w:val="en-US" w:bidi="en-US"/>
              </w:rPr>
            </w:pPr>
          </w:p>
          <w:p w:rsidR="003F2311" w:rsidRDefault="003F2311">
            <w:pPr>
              <w:spacing w:line="276" w:lineRule="auto"/>
              <w:ind w:left="720"/>
              <w:contextualSpacing/>
              <w:jc w:val="both"/>
              <w:rPr>
                <w:rFonts w:eastAsia="Times New Roman"/>
                <w:sz w:val="22"/>
                <w:lang w:val="en-US" w:bidi="en-US"/>
              </w:rPr>
            </w:pPr>
          </w:p>
          <w:p w:rsidR="003F2311" w:rsidRDefault="003F2311">
            <w:pPr>
              <w:spacing w:line="276" w:lineRule="auto"/>
              <w:ind w:left="720"/>
              <w:contextualSpacing/>
              <w:jc w:val="both"/>
              <w:rPr>
                <w:rFonts w:eastAsia="Times New Roman"/>
                <w:sz w:val="22"/>
                <w:lang w:val="en-US" w:bidi="en-US"/>
              </w:rPr>
            </w:pPr>
          </w:p>
          <w:p w:rsidR="003F2311" w:rsidRDefault="003F2311">
            <w:pPr>
              <w:spacing w:line="276" w:lineRule="auto"/>
              <w:ind w:left="720"/>
              <w:contextualSpacing/>
              <w:jc w:val="both"/>
              <w:rPr>
                <w:rFonts w:eastAsia="Times New Roman"/>
                <w:sz w:val="22"/>
                <w:lang w:val="en-US" w:bidi="en-US"/>
              </w:rPr>
            </w:pPr>
          </w:p>
          <w:p w:rsidR="003F2311" w:rsidRDefault="003F2311">
            <w:pPr>
              <w:spacing w:line="276" w:lineRule="auto"/>
              <w:ind w:left="720"/>
              <w:contextualSpacing/>
              <w:jc w:val="both"/>
              <w:rPr>
                <w:rFonts w:eastAsia="Times New Roman"/>
                <w:sz w:val="22"/>
                <w:lang w:val="en-US" w:bidi="en-US"/>
              </w:rPr>
            </w:pPr>
          </w:p>
          <w:p w:rsidR="003F2311" w:rsidRDefault="003F2311">
            <w:pPr>
              <w:spacing w:line="276" w:lineRule="auto"/>
              <w:ind w:left="720"/>
              <w:contextualSpacing/>
              <w:jc w:val="both"/>
              <w:rPr>
                <w:rFonts w:eastAsia="Times New Roman"/>
                <w:sz w:val="22"/>
                <w:lang w:val="en-US" w:bidi="en-US"/>
              </w:rPr>
            </w:pPr>
          </w:p>
          <w:p w:rsidR="003F2311" w:rsidRPr="003F2311" w:rsidRDefault="003F2311">
            <w:pPr>
              <w:spacing w:line="276" w:lineRule="auto"/>
              <w:ind w:left="720"/>
              <w:contextualSpacing/>
              <w:jc w:val="both"/>
              <w:rPr>
                <w:rFonts w:eastAsia="Times New Roman"/>
                <w:sz w:val="22"/>
                <w:lang w:val="en-US" w:bidi="en-US"/>
              </w:rPr>
            </w:pPr>
          </w:p>
          <w:p w:rsidR="003F2311" w:rsidRDefault="003F2311">
            <w:pPr>
              <w:spacing w:line="276" w:lineRule="auto"/>
              <w:jc w:val="both"/>
              <w:rPr>
                <w:sz w:val="22"/>
              </w:rPr>
            </w:pPr>
          </w:p>
          <w:p w:rsidR="003F2311" w:rsidRDefault="003F2311">
            <w:pPr>
              <w:pStyle w:val="a4"/>
              <w:spacing w:line="276" w:lineRule="auto"/>
              <w:ind w:firstLine="38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Глава администрации </w:t>
            </w:r>
          </w:p>
          <w:p w:rsidR="003F2311" w:rsidRDefault="003F2311">
            <w:pPr>
              <w:pStyle w:val="a4"/>
              <w:spacing w:line="276" w:lineRule="auto"/>
              <w:ind w:firstLine="38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 «город Дагестанские Огни»                                                                               З. Х. Гашимов</w:t>
            </w:r>
          </w:p>
          <w:p w:rsidR="003F2311" w:rsidRDefault="003F2311">
            <w:pPr>
              <w:spacing w:line="276" w:lineRule="auto"/>
              <w:jc w:val="both"/>
              <w:rPr>
                <w:rFonts w:eastAsia="Times New Roman"/>
                <w:sz w:val="22"/>
                <w:szCs w:val="24"/>
                <w:lang w:val="en-US" w:bidi="en-US"/>
              </w:rPr>
            </w:pPr>
          </w:p>
          <w:p w:rsidR="003F2311" w:rsidRDefault="003F2311">
            <w:pPr>
              <w:spacing w:line="276" w:lineRule="auto"/>
              <w:jc w:val="both"/>
              <w:rPr>
                <w:rFonts w:eastAsia="Times New Roman"/>
                <w:sz w:val="22"/>
                <w:szCs w:val="24"/>
                <w:lang w:val="en-US" w:bidi="en-US"/>
              </w:rPr>
            </w:pPr>
          </w:p>
          <w:p w:rsidR="003F2311" w:rsidRDefault="003F2311">
            <w:pPr>
              <w:spacing w:line="276" w:lineRule="auto"/>
              <w:jc w:val="both"/>
              <w:rPr>
                <w:rFonts w:eastAsia="Times New Roman"/>
                <w:sz w:val="22"/>
                <w:szCs w:val="24"/>
                <w:lang w:val="en-US" w:bidi="en-US"/>
              </w:rPr>
            </w:pPr>
          </w:p>
          <w:p w:rsidR="003F2311" w:rsidRDefault="003F2311">
            <w:pPr>
              <w:spacing w:line="276" w:lineRule="auto"/>
              <w:jc w:val="both"/>
              <w:rPr>
                <w:rFonts w:eastAsia="Times New Roman"/>
                <w:sz w:val="22"/>
                <w:szCs w:val="24"/>
                <w:lang w:val="en-US" w:bidi="en-US"/>
              </w:rPr>
            </w:pPr>
          </w:p>
          <w:p w:rsidR="003F2311" w:rsidRPr="003F2311" w:rsidRDefault="003F2311">
            <w:pPr>
              <w:spacing w:line="276" w:lineRule="auto"/>
              <w:jc w:val="both"/>
              <w:rPr>
                <w:rFonts w:eastAsia="Times New Roman"/>
                <w:sz w:val="22"/>
                <w:szCs w:val="24"/>
                <w:lang w:val="en-US" w:bidi="en-US"/>
              </w:rPr>
            </w:pPr>
          </w:p>
          <w:p w:rsidR="003F2311" w:rsidRDefault="003F2311">
            <w:pPr>
              <w:spacing w:line="276" w:lineRule="auto"/>
              <w:jc w:val="right"/>
              <w:rPr>
                <w:rFonts w:eastAsia="Times New Roman"/>
                <w:b/>
                <w:sz w:val="28"/>
                <w:szCs w:val="28"/>
                <w:lang w:bidi="en-US"/>
              </w:rPr>
            </w:pPr>
            <w:r>
              <w:rPr>
                <w:rFonts w:eastAsia="Times New Roman"/>
                <w:b/>
                <w:sz w:val="28"/>
                <w:szCs w:val="28"/>
                <w:lang w:bidi="en-US"/>
              </w:rPr>
              <w:lastRenderedPageBreak/>
              <w:t>УТВЕРЖДЕН</w:t>
            </w:r>
          </w:p>
          <w:p w:rsidR="003F2311" w:rsidRDefault="003F2311">
            <w:pPr>
              <w:spacing w:line="276" w:lineRule="auto"/>
              <w:ind w:firstLine="360"/>
              <w:jc w:val="right"/>
              <w:rPr>
                <w:rFonts w:eastAsia="Times New Roman"/>
                <w:b/>
                <w:sz w:val="22"/>
                <w:lang w:bidi="en-US"/>
              </w:rPr>
            </w:pPr>
            <w:r>
              <w:rPr>
                <w:rFonts w:eastAsia="Times New Roman"/>
                <w:b/>
                <w:sz w:val="22"/>
                <w:lang w:bidi="en-US"/>
              </w:rPr>
              <w:t xml:space="preserve">Постановлением администрации городского </w:t>
            </w:r>
          </w:p>
          <w:p w:rsidR="003F2311" w:rsidRDefault="003F2311">
            <w:pPr>
              <w:spacing w:line="276" w:lineRule="auto"/>
              <w:ind w:firstLine="360"/>
              <w:jc w:val="right"/>
              <w:rPr>
                <w:rFonts w:eastAsia="Times New Roman"/>
                <w:b/>
                <w:sz w:val="22"/>
                <w:lang w:bidi="en-US"/>
              </w:rPr>
            </w:pPr>
            <w:r>
              <w:rPr>
                <w:rFonts w:eastAsia="Times New Roman"/>
                <w:b/>
                <w:sz w:val="22"/>
                <w:lang w:bidi="en-US"/>
              </w:rPr>
              <w:t>округа «город Дагестанские Огни»</w:t>
            </w:r>
          </w:p>
          <w:p w:rsidR="003F2311" w:rsidRDefault="003F2311">
            <w:pPr>
              <w:spacing w:line="276" w:lineRule="auto"/>
              <w:ind w:firstLine="360"/>
              <w:jc w:val="right"/>
              <w:rPr>
                <w:rFonts w:eastAsia="Times New Roman"/>
                <w:b/>
                <w:sz w:val="22"/>
                <w:lang w:bidi="en-US"/>
              </w:rPr>
            </w:pPr>
            <w:r>
              <w:rPr>
                <w:rFonts w:eastAsia="Times New Roman"/>
                <w:b/>
                <w:sz w:val="22"/>
                <w:lang w:bidi="en-US"/>
              </w:rPr>
              <w:t>от «___» __________________20__ г.</w:t>
            </w:r>
          </w:p>
          <w:p w:rsidR="003F2311" w:rsidRDefault="003F2311">
            <w:pPr>
              <w:spacing w:line="276" w:lineRule="auto"/>
              <w:ind w:firstLine="360"/>
              <w:jc w:val="right"/>
              <w:rPr>
                <w:rFonts w:eastAsia="Times New Roman"/>
                <w:sz w:val="22"/>
                <w:lang w:bidi="en-US"/>
              </w:rPr>
            </w:pPr>
            <w:r>
              <w:rPr>
                <w:rFonts w:eastAsia="Times New Roman"/>
                <w:b/>
                <w:sz w:val="22"/>
                <w:lang w:bidi="en-US"/>
              </w:rPr>
              <w:t>№ ____</w:t>
            </w:r>
          </w:p>
          <w:p w:rsidR="003F2311" w:rsidRDefault="003F2311">
            <w:pPr>
              <w:spacing w:line="276" w:lineRule="auto"/>
              <w:ind w:firstLine="360"/>
              <w:jc w:val="right"/>
              <w:rPr>
                <w:rFonts w:eastAsia="Times New Roman"/>
                <w:sz w:val="22"/>
                <w:lang w:bidi="en-US"/>
              </w:rPr>
            </w:pPr>
          </w:p>
          <w:p w:rsidR="003F2311" w:rsidRDefault="003F2311">
            <w:pPr>
              <w:spacing w:line="276" w:lineRule="auto"/>
              <w:ind w:firstLine="360"/>
              <w:jc w:val="center"/>
              <w:rPr>
                <w:rFonts w:eastAsia="Times New Roman"/>
                <w:b/>
                <w:szCs w:val="24"/>
                <w:lang w:bidi="en-US"/>
              </w:rPr>
            </w:pPr>
            <w:r>
              <w:rPr>
                <w:rFonts w:eastAsia="Times New Roman"/>
                <w:b/>
                <w:szCs w:val="24"/>
                <w:lang w:bidi="en-US"/>
              </w:rPr>
              <w:t>Уточненный план финансово-хозяйственной деятельности</w:t>
            </w:r>
            <w:r>
              <w:rPr>
                <w:rFonts w:eastAsia="Times New Roman"/>
                <w:b/>
                <w:sz w:val="22"/>
                <w:lang w:bidi="en-US"/>
              </w:rPr>
              <w:t xml:space="preserve"> </w:t>
            </w:r>
            <w:r>
              <w:rPr>
                <w:rFonts w:eastAsia="Times New Roman"/>
                <w:b/>
                <w:szCs w:val="24"/>
                <w:lang w:bidi="en-US"/>
              </w:rPr>
              <w:t>муниципального бюджетного учреждения дополнительного образования «Дом детского творчества»</w:t>
            </w:r>
          </w:p>
          <w:p w:rsidR="003F2311" w:rsidRDefault="003F2311">
            <w:pPr>
              <w:spacing w:line="276" w:lineRule="auto"/>
              <w:ind w:firstLine="360"/>
              <w:jc w:val="center"/>
              <w:rPr>
                <w:rFonts w:eastAsia="Times New Roman"/>
                <w:b/>
                <w:szCs w:val="24"/>
                <w:lang w:bidi="en-US"/>
              </w:rPr>
            </w:pPr>
            <w:r>
              <w:rPr>
                <w:rFonts w:eastAsia="Times New Roman"/>
                <w:b/>
                <w:szCs w:val="24"/>
                <w:lang w:bidi="en-US"/>
              </w:rPr>
              <w:t>городского округа «город Дагестанские Огни» на 2015 год.</w:t>
            </w:r>
          </w:p>
          <w:p w:rsidR="003F2311" w:rsidRDefault="003F2311">
            <w:pPr>
              <w:spacing w:line="276" w:lineRule="auto"/>
              <w:ind w:firstLine="360"/>
              <w:jc w:val="center"/>
              <w:rPr>
                <w:rFonts w:eastAsia="Times New Roman"/>
                <w:szCs w:val="24"/>
                <w:lang w:bidi="en-US"/>
              </w:rPr>
            </w:pPr>
            <w:r>
              <w:rPr>
                <w:rFonts w:eastAsia="Times New Roman"/>
                <w:szCs w:val="24"/>
                <w:lang w:bidi="en-US"/>
              </w:rPr>
              <w:t xml:space="preserve">                                                                                                                                                КОДЫ</w:t>
            </w:r>
          </w:p>
          <w:tbl>
            <w:tblPr>
              <w:tblpPr w:leftFromText="180" w:rightFromText="180" w:bottomFromText="200" w:vertAnchor="text" w:tblpXSpec="righ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1241"/>
            </w:tblGrid>
            <w:tr w:rsidR="003F2311"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F2311" w:rsidRDefault="003F2311">
                  <w:pPr>
                    <w:spacing w:line="276" w:lineRule="auto"/>
                    <w:jc w:val="center"/>
                    <w:rPr>
                      <w:rFonts w:eastAsia="Times New Roman"/>
                      <w:b/>
                      <w:sz w:val="22"/>
                      <w:lang w:bidi="en-US"/>
                    </w:rPr>
                  </w:pPr>
                </w:p>
              </w:tc>
            </w:tr>
            <w:tr w:rsidR="003F2311"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F2311" w:rsidRDefault="003F2311">
                  <w:pPr>
                    <w:spacing w:line="276" w:lineRule="auto"/>
                    <w:jc w:val="center"/>
                    <w:rPr>
                      <w:rFonts w:eastAsia="Times New Roman"/>
                      <w:b/>
                      <w:sz w:val="22"/>
                      <w:lang w:bidi="en-US"/>
                    </w:rPr>
                  </w:pPr>
                </w:p>
              </w:tc>
            </w:tr>
            <w:tr w:rsidR="003F2311"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F2311" w:rsidRDefault="003F2311">
                  <w:pPr>
                    <w:spacing w:line="276" w:lineRule="auto"/>
                    <w:jc w:val="center"/>
                    <w:rPr>
                      <w:rFonts w:eastAsia="Times New Roman"/>
                      <w:b/>
                      <w:sz w:val="22"/>
                      <w:lang w:bidi="en-US"/>
                    </w:rPr>
                  </w:pPr>
                </w:p>
              </w:tc>
            </w:tr>
            <w:tr w:rsidR="003F2311"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F2311" w:rsidRDefault="003F2311">
                  <w:pPr>
                    <w:spacing w:line="276" w:lineRule="auto"/>
                    <w:jc w:val="center"/>
                    <w:rPr>
                      <w:rFonts w:eastAsia="Times New Roman"/>
                      <w:b/>
                      <w:sz w:val="22"/>
                      <w:lang w:bidi="en-US"/>
                    </w:rPr>
                  </w:pPr>
                </w:p>
              </w:tc>
            </w:tr>
            <w:tr w:rsidR="003F2311"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F2311" w:rsidRDefault="003F2311">
                  <w:pPr>
                    <w:spacing w:line="276" w:lineRule="auto"/>
                    <w:jc w:val="center"/>
                    <w:rPr>
                      <w:rFonts w:eastAsia="Times New Roman"/>
                      <w:b/>
                      <w:sz w:val="22"/>
                      <w:lang w:bidi="en-US"/>
                    </w:rPr>
                  </w:pPr>
                  <w:r>
                    <w:rPr>
                      <w:rFonts w:eastAsia="Times New Roman"/>
                      <w:b/>
                      <w:sz w:val="22"/>
                      <w:lang w:bidi="en-US"/>
                    </w:rPr>
                    <w:t>95318727</w:t>
                  </w:r>
                </w:p>
              </w:tc>
            </w:tr>
            <w:tr w:rsidR="003F2311"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F2311" w:rsidRDefault="003F2311">
                  <w:pPr>
                    <w:spacing w:line="276" w:lineRule="auto"/>
                    <w:jc w:val="center"/>
                    <w:rPr>
                      <w:rFonts w:eastAsia="Times New Roman"/>
                      <w:b/>
                      <w:sz w:val="22"/>
                      <w:lang w:bidi="en-US"/>
                    </w:rPr>
                  </w:pPr>
                </w:p>
              </w:tc>
            </w:tr>
            <w:tr w:rsidR="003F2311"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F2311" w:rsidRDefault="003F2311">
                  <w:pPr>
                    <w:spacing w:line="276" w:lineRule="auto"/>
                    <w:jc w:val="center"/>
                    <w:rPr>
                      <w:rFonts w:eastAsia="Times New Roman"/>
                      <w:b/>
                      <w:sz w:val="22"/>
                      <w:lang w:bidi="en-US"/>
                    </w:rPr>
                  </w:pPr>
                </w:p>
              </w:tc>
            </w:tr>
            <w:tr w:rsidR="003F2311"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F2311" w:rsidRDefault="003F2311">
                  <w:pPr>
                    <w:spacing w:line="276" w:lineRule="auto"/>
                    <w:jc w:val="center"/>
                    <w:rPr>
                      <w:rFonts w:eastAsia="Times New Roman"/>
                      <w:b/>
                      <w:sz w:val="22"/>
                      <w:lang w:bidi="en-US"/>
                    </w:rPr>
                  </w:pPr>
                </w:p>
              </w:tc>
            </w:tr>
            <w:tr w:rsidR="003F2311">
              <w:trPr>
                <w:trHeight w:val="184"/>
              </w:trPr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F2311" w:rsidRDefault="003F2311">
                  <w:pPr>
                    <w:spacing w:line="276" w:lineRule="auto"/>
                    <w:jc w:val="center"/>
                    <w:rPr>
                      <w:rFonts w:eastAsia="Times New Roman"/>
                      <w:b/>
                      <w:sz w:val="22"/>
                      <w:lang w:bidi="en-US"/>
                    </w:rPr>
                  </w:pPr>
                </w:p>
              </w:tc>
            </w:tr>
            <w:tr w:rsidR="003F2311">
              <w:trPr>
                <w:trHeight w:val="79"/>
              </w:trPr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F2311" w:rsidRDefault="003F2311">
                  <w:pPr>
                    <w:spacing w:line="276" w:lineRule="auto"/>
                    <w:jc w:val="center"/>
                    <w:rPr>
                      <w:rFonts w:eastAsia="Times New Roman"/>
                      <w:b/>
                      <w:sz w:val="22"/>
                      <w:lang w:bidi="en-US"/>
                    </w:rPr>
                  </w:pPr>
                </w:p>
              </w:tc>
            </w:tr>
          </w:tbl>
          <w:p w:rsidR="003F2311" w:rsidRDefault="003F2311">
            <w:pPr>
              <w:spacing w:line="276" w:lineRule="auto"/>
              <w:rPr>
                <w:rFonts w:eastAsia="Times New Roman"/>
                <w:sz w:val="22"/>
                <w:lang w:bidi="en-US"/>
              </w:rPr>
            </w:pPr>
            <w:r>
              <w:rPr>
                <w:rFonts w:eastAsia="Times New Roman"/>
                <w:sz w:val="22"/>
                <w:lang w:bidi="en-US"/>
              </w:rPr>
              <w:t xml:space="preserve"> Наименование муниципального бюджетного учреждения</w:t>
            </w:r>
            <w:r>
              <w:rPr>
                <w:rFonts w:eastAsia="Times New Roman"/>
                <w:sz w:val="22"/>
                <w:lang w:bidi="en-US"/>
              </w:rPr>
              <w:tab/>
              <w:t xml:space="preserve">                        Форма по КФД                                                                                                                                     </w:t>
            </w:r>
          </w:p>
          <w:p w:rsidR="003F2311" w:rsidRDefault="003F2311">
            <w:pPr>
              <w:spacing w:line="276" w:lineRule="auto"/>
              <w:rPr>
                <w:rFonts w:eastAsia="Times New Roman"/>
                <w:sz w:val="22"/>
                <w:lang w:bidi="en-US"/>
              </w:rPr>
            </w:pPr>
            <w:r>
              <w:rPr>
                <w:rFonts w:eastAsia="Times New Roman"/>
                <w:sz w:val="22"/>
                <w:lang w:bidi="en-US"/>
              </w:rPr>
              <w:t>дополнительного образования «Дом детского творчества»                            Дата</w:t>
            </w:r>
          </w:p>
          <w:p w:rsidR="003F2311" w:rsidRDefault="003F2311">
            <w:pPr>
              <w:tabs>
                <w:tab w:val="right" w:pos="8037"/>
              </w:tabs>
              <w:spacing w:line="276" w:lineRule="auto"/>
              <w:rPr>
                <w:rFonts w:eastAsia="Times New Roman"/>
                <w:sz w:val="22"/>
                <w:lang w:bidi="en-US"/>
              </w:rPr>
            </w:pPr>
            <w:r>
              <w:rPr>
                <w:rFonts w:eastAsia="Times New Roman"/>
                <w:sz w:val="22"/>
                <w:lang w:bidi="en-US"/>
              </w:rPr>
              <w:t xml:space="preserve">городского округа «город Дагестанские Огни»                                                </w:t>
            </w:r>
          </w:p>
          <w:p w:rsidR="003F2311" w:rsidRDefault="003F2311">
            <w:pPr>
              <w:spacing w:line="276" w:lineRule="auto"/>
              <w:rPr>
                <w:rFonts w:eastAsia="Times New Roman"/>
                <w:sz w:val="22"/>
                <w:lang w:bidi="en-US"/>
              </w:rPr>
            </w:pPr>
            <w:r>
              <w:rPr>
                <w:rFonts w:eastAsia="Times New Roman"/>
                <w:sz w:val="22"/>
                <w:lang w:bidi="en-US"/>
              </w:rPr>
              <w:t xml:space="preserve">на 2016 год.                                                                                                                         </w:t>
            </w:r>
          </w:p>
          <w:p w:rsidR="003F2311" w:rsidRDefault="003F2311">
            <w:pPr>
              <w:tabs>
                <w:tab w:val="left" w:pos="7035"/>
                <w:tab w:val="right" w:pos="8037"/>
              </w:tabs>
              <w:spacing w:line="276" w:lineRule="auto"/>
              <w:rPr>
                <w:rFonts w:eastAsia="Times New Roman"/>
                <w:sz w:val="22"/>
                <w:lang w:bidi="en-US"/>
              </w:rPr>
            </w:pPr>
            <w:r>
              <w:rPr>
                <w:rFonts w:eastAsia="Times New Roman"/>
                <w:sz w:val="22"/>
                <w:lang w:bidi="en-US"/>
              </w:rPr>
              <w:t>ИНН /КПП 0550003823/055001001</w:t>
            </w:r>
            <w:r>
              <w:rPr>
                <w:rFonts w:eastAsia="Times New Roman"/>
                <w:sz w:val="22"/>
                <w:lang w:bidi="en-US"/>
              </w:rPr>
              <w:tab/>
              <w:t>по ОКПО</w:t>
            </w:r>
            <w:r>
              <w:rPr>
                <w:rFonts w:eastAsia="Times New Roman"/>
                <w:sz w:val="22"/>
                <w:lang w:bidi="en-US"/>
              </w:rPr>
              <w:tab/>
            </w:r>
          </w:p>
          <w:p w:rsidR="003F2311" w:rsidRDefault="003F2311">
            <w:pPr>
              <w:spacing w:line="276" w:lineRule="auto"/>
              <w:rPr>
                <w:rFonts w:eastAsia="Times New Roman"/>
                <w:sz w:val="22"/>
                <w:lang w:bidi="en-US"/>
              </w:rPr>
            </w:pPr>
            <w:r>
              <w:rPr>
                <w:rFonts w:eastAsia="Times New Roman"/>
                <w:sz w:val="22"/>
                <w:lang w:bidi="en-US"/>
              </w:rPr>
              <w:t>Единица измерения: руб.</w:t>
            </w:r>
          </w:p>
          <w:p w:rsidR="003F2311" w:rsidRDefault="003F2311">
            <w:pPr>
              <w:tabs>
                <w:tab w:val="right" w:pos="8037"/>
              </w:tabs>
              <w:spacing w:line="276" w:lineRule="auto"/>
              <w:rPr>
                <w:rFonts w:eastAsia="Times New Roman"/>
                <w:sz w:val="22"/>
                <w:lang w:bidi="en-US"/>
              </w:rPr>
            </w:pPr>
            <w:r>
              <w:rPr>
                <w:rFonts w:eastAsia="Times New Roman"/>
                <w:sz w:val="22"/>
                <w:lang w:bidi="en-US"/>
              </w:rPr>
              <w:t>Наименование учредителя Администрация                                                      по ОКЕИ</w:t>
            </w:r>
          </w:p>
          <w:p w:rsidR="003F2311" w:rsidRDefault="003F2311">
            <w:pPr>
              <w:spacing w:line="276" w:lineRule="auto"/>
              <w:rPr>
                <w:rFonts w:eastAsia="Times New Roman"/>
                <w:sz w:val="22"/>
                <w:lang w:bidi="en-US"/>
              </w:rPr>
            </w:pPr>
            <w:r>
              <w:rPr>
                <w:rFonts w:eastAsia="Times New Roman"/>
                <w:sz w:val="22"/>
                <w:lang w:bidi="en-US"/>
              </w:rPr>
              <w:t>городского округа «город Дагестанские Огни»</w:t>
            </w:r>
          </w:p>
          <w:p w:rsidR="003F2311" w:rsidRDefault="003F2311">
            <w:pPr>
              <w:spacing w:line="276" w:lineRule="auto"/>
              <w:rPr>
                <w:rFonts w:eastAsia="Times New Roman"/>
                <w:sz w:val="22"/>
                <w:lang w:bidi="en-US"/>
              </w:rPr>
            </w:pPr>
            <w:r>
              <w:rPr>
                <w:rFonts w:eastAsia="Times New Roman"/>
                <w:sz w:val="22"/>
                <w:lang w:bidi="en-US"/>
              </w:rPr>
              <w:t>Юридический адрес муниципального бюджетного учреждения</w:t>
            </w:r>
          </w:p>
          <w:p w:rsidR="003F2311" w:rsidRDefault="003F2311">
            <w:pPr>
              <w:spacing w:line="276" w:lineRule="auto"/>
              <w:rPr>
                <w:rFonts w:eastAsia="Times New Roman"/>
                <w:sz w:val="22"/>
                <w:lang w:bidi="en-US"/>
              </w:rPr>
            </w:pPr>
            <w:r>
              <w:rPr>
                <w:rFonts w:eastAsia="Times New Roman"/>
                <w:sz w:val="22"/>
                <w:lang w:bidi="en-US"/>
              </w:rPr>
              <w:t>368670, г. Дагестанские Огни, улица Революции, д. 9-в</w:t>
            </w:r>
          </w:p>
          <w:p w:rsidR="003F2311" w:rsidRDefault="003F2311" w:rsidP="00CF183B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eastAsia="Times New Roman"/>
                <w:sz w:val="22"/>
                <w:lang w:eastAsia="ru-RU" w:bidi="en-US"/>
              </w:rPr>
            </w:pPr>
            <w:r>
              <w:rPr>
                <w:rFonts w:eastAsia="Times New Roman"/>
                <w:sz w:val="22"/>
                <w:lang w:eastAsia="ru-RU" w:bidi="en-US"/>
              </w:rPr>
              <w:t>Сведения о деятельности  бюджетного учреждения</w:t>
            </w:r>
          </w:p>
          <w:p w:rsidR="003F2311" w:rsidRDefault="003F2311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>
              <w:rPr>
                <w:rFonts w:eastAsia="Times New Roman"/>
                <w:sz w:val="22"/>
                <w:lang w:val="en-US" w:eastAsia="ru-RU" w:bidi="en-US"/>
              </w:rPr>
              <w:t>   </w:t>
            </w:r>
            <w:r>
              <w:rPr>
                <w:rFonts w:eastAsia="Times New Roman"/>
                <w:sz w:val="22"/>
                <w:lang w:eastAsia="ru-RU" w:bidi="en-US"/>
              </w:rPr>
              <w:t>1.1. Основные цели учреждения.</w:t>
            </w:r>
          </w:p>
          <w:p w:rsidR="003F2311" w:rsidRDefault="003F2311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bidi="en-US"/>
              </w:rPr>
            </w:pPr>
            <w:r>
              <w:rPr>
                <w:rFonts w:eastAsia="Times New Roman"/>
                <w:sz w:val="22"/>
                <w:lang w:eastAsia="ru-RU" w:bidi="en-US"/>
              </w:rPr>
              <w:t xml:space="preserve"> </w:t>
            </w:r>
            <w:r>
              <w:rPr>
                <w:rFonts w:eastAsia="Times New Roman"/>
                <w:sz w:val="22"/>
                <w:lang w:bidi="en-US"/>
              </w:rPr>
              <w:t xml:space="preserve">Муниципального бюджетного учреждения дополнительного образования «Дом детского творчества» </w:t>
            </w:r>
            <w:r>
              <w:rPr>
                <w:rFonts w:eastAsia="Times New Roman"/>
                <w:sz w:val="22"/>
                <w:lang w:eastAsia="ru-RU" w:bidi="en-US"/>
              </w:rPr>
              <w:t xml:space="preserve"> городского округа «город Дагестанские Огни». Образовательное учреждение осуществляет свою деятельность в соответствии с предметом и целями деятельности, определенными в соответствии с законодательством РФ и Республики Дагестан, Уставом МБУ ДО ДДТ городского округа «город  Дагестанские Огни», путем выполнения работ, оказания услуг в сфере образования. Основными целями деятельности Образовательного учреждения являются:</w:t>
            </w:r>
          </w:p>
          <w:p w:rsidR="003F2311" w:rsidRDefault="003F2311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>
              <w:rPr>
                <w:rFonts w:eastAsia="Times New Roman"/>
                <w:sz w:val="22"/>
                <w:lang w:eastAsia="ru-RU" w:bidi="en-US"/>
              </w:rPr>
              <w:t>-формирование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обществе;</w:t>
            </w:r>
          </w:p>
          <w:p w:rsidR="003F2311" w:rsidRDefault="003F2311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>
              <w:rPr>
                <w:rFonts w:eastAsia="Times New Roman"/>
                <w:sz w:val="22"/>
                <w:lang w:eastAsia="ru-RU" w:bidi="en-US"/>
              </w:rPr>
              <w:t>-создание основы для осознанного выбора и последующего освоения профессиональных образовательных программ;</w:t>
            </w:r>
          </w:p>
          <w:p w:rsidR="003F2311" w:rsidRDefault="003F2311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>
              <w:rPr>
                <w:rFonts w:eastAsia="Times New Roman"/>
                <w:sz w:val="22"/>
                <w:lang w:eastAsia="ru-RU" w:bidi="en-US"/>
              </w:rPr>
              <w:t>-воспитание гражданственности, трудолюбия, уважения к правам и свободам человека, любви к окружающей природе, Родине, семье;</w:t>
            </w:r>
          </w:p>
          <w:p w:rsidR="003F2311" w:rsidRDefault="003F2311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>
              <w:rPr>
                <w:rFonts w:eastAsia="Times New Roman"/>
                <w:sz w:val="22"/>
                <w:lang w:eastAsia="ru-RU" w:bidi="en-US"/>
              </w:rPr>
              <w:t>-формирование здорового образа жизни.</w:t>
            </w:r>
          </w:p>
          <w:p w:rsidR="003F2311" w:rsidRDefault="003F2311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>
              <w:rPr>
                <w:rFonts w:eastAsia="Times New Roman"/>
                <w:sz w:val="22"/>
                <w:lang w:eastAsia="ru-RU" w:bidi="en-US"/>
              </w:rPr>
              <w:t>1.2. Виды основной деятельности учреждения.</w:t>
            </w:r>
          </w:p>
          <w:p w:rsidR="003F2311" w:rsidRDefault="003F2311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>
              <w:rPr>
                <w:rFonts w:eastAsia="Times New Roman"/>
                <w:sz w:val="22"/>
                <w:lang w:eastAsia="ru-RU" w:bidi="en-US"/>
              </w:rPr>
              <w:t>Основными видами деятельности Образовательного учреждения являются реализация дополнительных образовательных программ по следующим направлениям: художественно-эстетическое, эколого-краеведческое, ДПИ, детские общественные организации;</w:t>
            </w:r>
          </w:p>
          <w:p w:rsidR="003F2311" w:rsidRDefault="003F2311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>
              <w:rPr>
                <w:rFonts w:eastAsia="Times New Roman"/>
                <w:sz w:val="22"/>
                <w:lang w:eastAsia="ru-RU" w:bidi="en-US"/>
              </w:rPr>
              <w:t>Образовательное учреждение вправе осуществлять приносящую доход деятельность лишь постольку, поскольку это служит достижению целей, ради которых оно создано, и соответствующую этим целям, при условии, что такая деятельность указана в Уставе.</w:t>
            </w:r>
          </w:p>
          <w:p w:rsidR="003F2311" w:rsidRDefault="003F2311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>
              <w:rPr>
                <w:rFonts w:eastAsia="Times New Roman"/>
                <w:sz w:val="22"/>
                <w:lang w:eastAsia="ru-RU" w:bidi="en-US"/>
              </w:rPr>
              <w:t xml:space="preserve">Образовательное учреждение вправе осуществлять следующие виды деятельности, не являющиеся основными видами деятельности: </w:t>
            </w:r>
          </w:p>
          <w:p w:rsidR="003F2311" w:rsidRDefault="003F2311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>
              <w:rPr>
                <w:rFonts w:eastAsia="Times New Roman"/>
                <w:sz w:val="22"/>
                <w:lang w:eastAsia="ru-RU" w:bidi="en-US"/>
              </w:rPr>
              <w:t xml:space="preserve">изучение отдельных дисциплин сверх часов и программ, предусмотренных учебным планом; </w:t>
            </w:r>
          </w:p>
          <w:p w:rsidR="003F2311" w:rsidRDefault="003F2311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>
              <w:rPr>
                <w:rFonts w:eastAsia="Times New Roman"/>
                <w:sz w:val="22"/>
                <w:lang w:eastAsia="ru-RU" w:bidi="en-US"/>
              </w:rPr>
              <w:t xml:space="preserve">курсы по подготовке обучающихся к поступлению в образовательные учреждения; </w:t>
            </w:r>
          </w:p>
          <w:p w:rsidR="003F2311" w:rsidRDefault="003F2311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>
              <w:rPr>
                <w:rFonts w:eastAsia="Times New Roman"/>
                <w:sz w:val="22"/>
                <w:lang w:eastAsia="ru-RU" w:bidi="en-US"/>
              </w:rPr>
              <w:t xml:space="preserve">курсы по обучению пользованию компьютерными технологиями; </w:t>
            </w:r>
          </w:p>
          <w:p w:rsidR="003F2311" w:rsidRDefault="003F2311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>
              <w:rPr>
                <w:rFonts w:eastAsia="Times New Roman"/>
                <w:sz w:val="22"/>
                <w:lang w:eastAsia="ru-RU" w:bidi="en-US"/>
              </w:rPr>
              <w:t>организация и проведение предметных олимпиад, конкурсов с учащимися других образовательных учреждений, в том числе с использованием «Интернет – сети»;</w:t>
            </w:r>
          </w:p>
          <w:p w:rsidR="003F2311" w:rsidRDefault="003F2311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>
              <w:rPr>
                <w:rFonts w:eastAsia="Times New Roman"/>
                <w:sz w:val="22"/>
                <w:lang w:eastAsia="ru-RU" w:bidi="en-US"/>
              </w:rPr>
              <w:lastRenderedPageBreak/>
              <w:t>создание кружков, студий, групп, факультативов, лабораторий, творческих объединений по программам дополнительного образования детей;</w:t>
            </w:r>
          </w:p>
          <w:p w:rsidR="003F2311" w:rsidRDefault="003F2311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>
              <w:rPr>
                <w:rFonts w:eastAsia="Times New Roman"/>
                <w:sz w:val="22"/>
                <w:lang w:eastAsia="ru-RU" w:bidi="en-US"/>
              </w:rPr>
              <w:t xml:space="preserve">создание кружков по обучению различным видам деятельности; </w:t>
            </w:r>
          </w:p>
          <w:p w:rsidR="003F2311" w:rsidRDefault="003F2311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>
              <w:rPr>
                <w:rFonts w:eastAsia="Times New Roman"/>
                <w:sz w:val="22"/>
                <w:lang w:eastAsia="ru-RU" w:bidi="en-US"/>
              </w:rPr>
              <w:t>создание групп по укреплению здоровья;</w:t>
            </w:r>
          </w:p>
          <w:p w:rsidR="003F2311" w:rsidRDefault="003F2311">
            <w:pPr>
              <w:spacing w:line="276" w:lineRule="auto"/>
            </w:pPr>
            <w:r>
              <w:t xml:space="preserve">                                                                                                                                                </w:t>
            </w:r>
          </w:p>
          <w:p w:rsidR="003F2311" w:rsidRDefault="003F2311">
            <w:pPr>
              <w:spacing w:line="276" w:lineRule="auto"/>
              <w:rPr>
                <w:b/>
              </w:rPr>
            </w:pPr>
            <w:r>
              <w:t xml:space="preserve">                                                                                                                                                </w:t>
            </w:r>
            <w:r>
              <w:rPr>
                <w:b/>
              </w:rPr>
              <w:t>Утверждено</w:t>
            </w:r>
          </w:p>
          <w:p w:rsidR="003F2311" w:rsidRDefault="003F2311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постановлением администрации </w:t>
            </w:r>
          </w:p>
          <w:p w:rsidR="003F2311" w:rsidRDefault="003F2311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городского округа</w:t>
            </w:r>
          </w:p>
          <w:p w:rsidR="003F2311" w:rsidRDefault="003F2311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«город Дагестанские Огни»</w:t>
            </w:r>
          </w:p>
          <w:p w:rsidR="003F2311" w:rsidRDefault="003F2311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«____»___________20___г.     </w:t>
            </w:r>
          </w:p>
          <w:p w:rsidR="003F2311" w:rsidRDefault="003F2311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3F2311" w:rsidRDefault="003F2311">
            <w:pPr>
              <w:spacing w:line="276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 xml:space="preserve"> УТОЧНЕННЫЙ ПЛАН ФИНАНСОВО-ХОЗЯЙСТВЕННОЙ ДЕЯТЕЛЬНОСТИ</w:t>
            </w:r>
          </w:p>
          <w:p w:rsidR="003F2311" w:rsidRDefault="003F2311">
            <w:pPr>
              <w:spacing w:line="276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  <w:p w:rsidR="003F2311" w:rsidRDefault="003F2311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Муниципального бюджетного учреждения дополнительного образования «Дом детского творчества» </w:t>
            </w:r>
            <w:r>
              <w:rPr>
                <w:rFonts w:eastAsia="Times New Roman"/>
                <w:szCs w:val="24"/>
                <w:lang w:eastAsia="ru-RU"/>
              </w:rPr>
              <w:t>городского округа «город Дагестанские Огни»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  <w:lang w:eastAsia="ru-RU"/>
              </w:rPr>
              <w:t>на  2015 год</w:t>
            </w:r>
          </w:p>
          <w:p w:rsidR="003F2311" w:rsidRDefault="003F2311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 </w:t>
            </w:r>
          </w:p>
          <w:p w:rsidR="003F2311" w:rsidRDefault="003F2311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1.Общая характеристика учреждения </w:t>
            </w:r>
          </w:p>
          <w:tbl>
            <w:tblPr>
              <w:tblW w:w="4173" w:type="pct"/>
              <w:shd w:val="clear" w:color="auto" w:fill="FFFFFF"/>
              <w:tblCellMar>
                <w:left w:w="75" w:type="dxa"/>
                <w:right w:w="75" w:type="dxa"/>
              </w:tblCellMar>
              <w:tblLook w:val="04A0"/>
            </w:tblPr>
            <w:tblGrid>
              <w:gridCol w:w="3364"/>
              <w:gridCol w:w="4985"/>
            </w:tblGrid>
            <w:tr w:rsidR="003F2311">
              <w:trPr>
                <w:trHeight w:val="982"/>
              </w:trPr>
              <w:tc>
                <w:tcPr>
                  <w:tcW w:w="3411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Полное наименование бюджетного образовательного учреждения:</w:t>
                  </w:r>
                </w:p>
              </w:tc>
              <w:tc>
                <w:tcPr>
                  <w:tcW w:w="5093" w:type="dxa"/>
                  <w:tcBorders>
                    <w:top w:val="single" w:sz="8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2311" w:rsidRDefault="003F2311">
                  <w:pPr>
                    <w:spacing w:line="276" w:lineRule="auto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Муниципального бюджетного учреждения</w:t>
                  </w:r>
                </w:p>
                <w:p w:rsidR="003F2311" w:rsidRDefault="003F2311">
                  <w:pPr>
                    <w:spacing w:line="276" w:lineRule="auto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 дополнительного образования</w:t>
                  </w:r>
                </w:p>
                <w:p w:rsidR="003F2311" w:rsidRDefault="003F2311">
                  <w:pPr>
                    <w:spacing w:line="276" w:lineRule="auto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 «Дом детского творчества»</w:t>
                  </w:r>
                </w:p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  городского округа «город Дагестанские Огни»</w:t>
                  </w:r>
                </w:p>
              </w:tc>
            </w:tr>
            <w:tr w:rsidR="003F2311">
              <w:trPr>
                <w:trHeight w:val="323"/>
              </w:trPr>
              <w:tc>
                <w:tcPr>
                  <w:tcW w:w="3411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Краткое наименование учреждения:</w:t>
                  </w:r>
                </w:p>
              </w:tc>
              <w:tc>
                <w:tcPr>
                  <w:tcW w:w="5093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МБУ ДО  ДДТ</w:t>
                  </w:r>
                </w:p>
              </w:tc>
            </w:tr>
            <w:tr w:rsidR="003F2311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Юридический адрес: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368670, Республика Дагестан, г. Дагестанские Огни, ул. Революции, 9 –в</w:t>
                  </w:r>
                </w:p>
              </w:tc>
            </w:tr>
            <w:tr w:rsidR="003F2311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Основной государственный регистрационный номер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1030501621116</w:t>
                  </w:r>
                </w:p>
              </w:tc>
            </w:tr>
            <w:tr w:rsidR="003F2311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Почтовый адрес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368670, Республика Дагестан, г. Дагестанские Огни, ул. Революции, 9 –в</w:t>
                  </w:r>
                </w:p>
              </w:tc>
            </w:tr>
            <w:tr w:rsidR="003F2311">
              <w:trPr>
                <w:trHeight w:val="382"/>
              </w:trPr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Телефон учреждения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89280635560</w:t>
                  </w:r>
                </w:p>
              </w:tc>
            </w:tr>
            <w:tr w:rsidR="003F2311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Адрес электронной почты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EC132E">
                  <w:pPr>
                    <w:spacing w:line="276" w:lineRule="auto"/>
                    <w:rPr>
                      <w:rFonts w:eastAsiaTheme="minorHAnsi"/>
                      <w:lang w:val="en-US"/>
                    </w:rPr>
                  </w:pPr>
                  <w:hyperlink r:id="rId6" w:history="1">
                    <w:r w:rsidR="003F2311">
                      <w:rPr>
                        <w:rStyle w:val="a3"/>
                        <w:rFonts w:eastAsiaTheme="minorHAnsi"/>
                        <w:lang w:val="en-US"/>
                      </w:rPr>
                      <w:t>ddtogni@mail.ru</w:t>
                    </w:r>
                  </w:hyperlink>
                </w:p>
              </w:tc>
            </w:tr>
            <w:tr w:rsidR="003F2311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Ф.И.О. руководителя учреждения, телефон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Омарова Габибат Абдулмутелимовна</w:t>
                  </w:r>
                </w:p>
              </w:tc>
            </w:tr>
            <w:tr w:rsidR="003F2311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Ф.И.О. главного бухгалтера, телефон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Халидова Шахназ Юнусовна, </w:t>
                  </w:r>
                </w:p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89285581595</w:t>
                  </w:r>
                </w:p>
              </w:tc>
            </w:tr>
            <w:tr w:rsidR="003F2311">
              <w:trPr>
                <w:trHeight w:val="555"/>
              </w:trPr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Основной государственный регистрационный номер (ОГРН),дата государственной регистрации, наименование регистрирующего органа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1030501621116, 15апреля 2011 года, Межрайонная инспекция Федеральной налоговой службы №4 по Республике Дагестан</w:t>
                  </w:r>
                </w:p>
              </w:tc>
            </w:tr>
            <w:tr w:rsidR="003F2311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ИНН/КПП(номер налогоплательщика, причина постановки на учет в </w:t>
                  </w:r>
                  <w:r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>налоговом органе)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>0550003823/055001001</w:t>
                  </w:r>
                </w:p>
              </w:tc>
            </w:tr>
            <w:tr w:rsidR="003F2311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>Код по ОКВЭД  (вид деятельности)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80.10.3</w:t>
                  </w:r>
                </w:p>
              </w:tc>
            </w:tr>
            <w:tr w:rsidR="003F2311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Код по ОКПО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95318727</w:t>
                  </w:r>
                </w:p>
              </w:tc>
            </w:tr>
            <w:tr w:rsidR="003F2311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Код ОКФС (форма собственности) 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14</w:t>
                  </w:r>
                </w:p>
              </w:tc>
            </w:tr>
            <w:tr w:rsidR="003F2311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Код ОКАТО (местонахождение)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82408000000</w:t>
                  </w:r>
                </w:p>
              </w:tc>
            </w:tr>
            <w:tr w:rsidR="003F2311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Код ОКОПФ (организационно-правовая </w:t>
                  </w:r>
                </w:p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орма)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72</w:t>
                  </w:r>
                </w:p>
              </w:tc>
            </w:tr>
            <w:tr w:rsidR="003F2311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Код ОКОГУ (орган управления)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49007</w:t>
                  </w:r>
                </w:p>
              </w:tc>
            </w:tr>
          </w:tbl>
          <w:p w:rsidR="003F2311" w:rsidRDefault="003F2311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 </w:t>
            </w:r>
          </w:p>
          <w:p w:rsidR="003F2311" w:rsidRDefault="003F231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2. Сведения о деятельности  бюджетного учреждения</w:t>
            </w:r>
          </w:p>
          <w:p w:rsidR="003F2311" w:rsidRDefault="003F231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   2.1. Основные цели учреждения.</w:t>
            </w:r>
          </w:p>
          <w:p w:rsidR="003F2311" w:rsidRDefault="003F2311">
            <w:pPr>
              <w:spacing w:line="276" w:lineRule="auto"/>
              <w:jc w:val="both"/>
              <w:rPr>
                <w:szCs w:val="24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  <w:r>
              <w:rPr>
                <w:szCs w:val="24"/>
              </w:rPr>
              <w:t xml:space="preserve">Муниципального бюджетного учреждения дополнительного образования </w:t>
            </w:r>
          </w:p>
          <w:p w:rsidR="003F2311" w:rsidRDefault="003F2311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«Дом детского творчества» </w:t>
            </w:r>
            <w:r>
              <w:rPr>
                <w:rFonts w:eastAsia="Times New Roman"/>
                <w:szCs w:val="24"/>
                <w:lang w:eastAsia="ru-RU"/>
              </w:rPr>
              <w:t xml:space="preserve"> городского округа «город Дагестанские Огни». Образовательное учреждение осуществляет свою деятельность в соответствии с предметом и целями деятельности, определенными в соответствии с законодательством РФ и Республики Дагестан, Уставом МБУ ДО ДДТ городского округа «город Дагестанские Огни», путем выполнения работ, оказания услуг в сфере образования. Основными целями деятельности Образовательного учреждения являются:</w:t>
            </w:r>
          </w:p>
          <w:p w:rsidR="003F2311" w:rsidRDefault="003F231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-формирование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обществе;</w:t>
            </w:r>
          </w:p>
          <w:p w:rsidR="003F2311" w:rsidRDefault="003F231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-создание основы для осознанного выбора и последующего освоения профессиональных образовательных программ;</w:t>
            </w:r>
          </w:p>
          <w:p w:rsidR="003F2311" w:rsidRDefault="003F231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-воспитание гражданственности, трудолюбия, уважения к правам и свободам человека, любви к окружающей природе, Родине, семье;</w:t>
            </w:r>
          </w:p>
          <w:p w:rsidR="003F2311" w:rsidRDefault="003F231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-формирование здорового образа жизни.</w:t>
            </w:r>
          </w:p>
          <w:p w:rsidR="003F2311" w:rsidRDefault="003F231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2.2. Виды основной деятельности учреждения.</w:t>
            </w:r>
          </w:p>
          <w:p w:rsidR="003F2311" w:rsidRDefault="003F231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Основными видами деятельности Образовательного учреждения являются реализация дополнительных образовательных программ по следующим направлениям: художественно-эстетическое, эколого-краеведческое, ДПИ, детские общественные организации;</w:t>
            </w:r>
          </w:p>
          <w:p w:rsidR="003F2311" w:rsidRDefault="003F231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Образовательное учреждение вправе осуществлять приносящую доход деятельность лишь постольку, поскольку это служит достижению целей, ради которых оно создано, и соответствующую этим целям, при условии, что такая деятельность указана в Уставе.</w:t>
            </w:r>
          </w:p>
          <w:p w:rsidR="003F2311" w:rsidRDefault="003F231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Образовательное учреждение вправе осуществлять следующие виды деятельности, не являющиеся основными видами деятельности: </w:t>
            </w:r>
          </w:p>
          <w:p w:rsidR="003F2311" w:rsidRDefault="003F231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изучение отдельных дисциплин сверх часов и программ, предусмотренных учебным планом; </w:t>
            </w:r>
          </w:p>
          <w:p w:rsidR="003F2311" w:rsidRDefault="003F231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курсы по подготовке обучающихся к поступлению в образовательные учреждения; </w:t>
            </w:r>
          </w:p>
          <w:p w:rsidR="003F2311" w:rsidRDefault="003F231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курсы по обучению пользованию компьютерными технологиями; </w:t>
            </w:r>
          </w:p>
          <w:p w:rsidR="003F2311" w:rsidRDefault="003F231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организация и проведение предметных олимпиад, конкурсов с учащимися других образовательных учреждений, в том числе с использованием «Интернет – сети»;</w:t>
            </w:r>
          </w:p>
          <w:p w:rsidR="003F2311" w:rsidRDefault="003F231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создание кружков, студий, групп, факультативов, лабораторий, творческих объединений по </w:t>
            </w:r>
            <w:r>
              <w:rPr>
                <w:rFonts w:eastAsia="Times New Roman"/>
                <w:szCs w:val="24"/>
                <w:lang w:eastAsia="ru-RU"/>
              </w:rPr>
              <w:lastRenderedPageBreak/>
              <w:t>программам дополнительного образования;</w:t>
            </w:r>
          </w:p>
          <w:p w:rsidR="003F2311" w:rsidRDefault="003F231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создание кружков по обучению различным видам деятельности; </w:t>
            </w:r>
          </w:p>
          <w:p w:rsidR="003F2311" w:rsidRDefault="003F231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создание групп по укреплению здоровья;</w:t>
            </w:r>
          </w:p>
          <w:p w:rsidR="003F2311" w:rsidRDefault="003F231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2.3. Перечень разрешительных документов, на основании которых учреждение осуществляет свою деятельность. </w:t>
            </w:r>
          </w:p>
          <w:p w:rsidR="003F2311" w:rsidRDefault="003F2311">
            <w:pPr>
              <w:spacing w:line="276" w:lineRule="auto"/>
              <w:jc w:val="both"/>
              <w:rPr>
                <w:szCs w:val="24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Устав  </w:t>
            </w:r>
            <w:r>
              <w:rPr>
                <w:szCs w:val="24"/>
              </w:rPr>
              <w:t xml:space="preserve">муниципального бюджетного учреждения дополнительного образования «Дом детского творчества» </w:t>
            </w:r>
            <w:r>
              <w:rPr>
                <w:rFonts w:eastAsia="Times New Roman"/>
                <w:szCs w:val="24"/>
                <w:lang w:eastAsia="ru-RU"/>
              </w:rPr>
              <w:t xml:space="preserve"> городского округа «город Дагестанские Огни»;</w:t>
            </w:r>
          </w:p>
          <w:p w:rsidR="003F2311" w:rsidRDefault="003F231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Лицензия серии РО  №0002758, регистрационный №8375,  выдана министерством образования и науки Республики Дагестан 18.11.2015г; </w:t>
            </w:r>
          </w:p>
          <w:p w:rsidR="003F2311" w:rsidRDefault="003F231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свидетельство о государственной аккредитации  АА 139827, регистрационный №4443, выдано министерством образования, науки и молодежной политики Республики Дагестан 20.04.2010г; </w:t>
            </w:r>
          </w:p>
          <w:p w:rsidR="003F2311" w:rsidRDefault="003F231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свидетельство о государственной регистрации права на здание ДДТ от 15.02.2012 г. </w:t>
            </w:r>
          </w:p>
          <w:p w:rsidR="003F2311" w:rsidRDefault="003F231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серия 05-АА № 490747</w:t>
            </w:r>
          </w:p>
          <w:p w:rsidR="003F2311" w:rsidRDefault="003F231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 </w:t>
            </w:r>
          </w:p>
          <w:p w:rsidR="003F2311" w:rsidRDefault="003F231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3. Категория потребителей услуг.</w:t>
            </w:r>
          </w:p>
          <w:p w:rsidR="003F2311" w:rsidRDefault="003F231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   Потребителями услуг по реализации образовательных программ начального общего, основного общего,  среднего (полного) общего образования МБУ ДО ДДТ городского округа «город  Дагестанские Огни» являются несовершеннолетние граждане в возрасте шести лет шести месяцев до 18 лет при отсутствии противопоказаний по состоянию здоровья. </w:t>
            </w:r>
          </w:p>
          <w:p w:rsidR="003F2311" w:rsidRDefault="003F231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3F2311" w:rsidRDefault="003F231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4. Общая характеристика учреждения.</w:t>
            </w:r>
          </w:p>
          <w:p w:rsidR="003F2311" w:rsidRDefault="003F231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        Количество обучающихся в МБУ ДО ДДТ городского округа «город Дагестанские Огни»  на 01.09.2015 г. – 430 человек.  Функционирует  17 наименований кружков.     В  учреждении  работает 21   педагогов,   из  них имеют: высшую квалификационную категорию имеют- 1 педагог, 1 квалификационную категорию  –  11 человек, 2 квалификационную категорию-5; без квалификационной категории  –   5 человек, с высшим  профессиональным образованием  –  7 человек, со средним профессиональным образованием -   11 человек. Материально-техническая база образовательного учреждения формируется согласно уровню подготовки специалистов в соответствии с требованиями федеральных государственных образовательных стандартов по профессии, а также  обеспечивает охрану жизни и здоровья учащихся.</w:t>
            </w:r>
          </w:p>
          <w:p w:rsidR="003F2311" w:rsidRDefault="003F231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 </w:t>
            </w:r>
          </w:p>
          <w:p w:rsidR="003F2311" w:rsidRDefault="003F2311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5.   Показатели финансового состояния учреждения</w:t>
            </w:r>
          </w:p>
          <w:tbl>
            <w:tblPr>
              <w:tblW w:w="3750" w:type="pct"/>
              <w:tblInd w:w="108" w:type="dxa"/>
              <w:shd w:val="clear" w:color="auto" w:fill="FFFFFF"/>
              <w:tblCellMar>
                <w:left w:w="75" w:type="dxa"/>
                <w:right w:w="75" w:type="dxa"/>
              </w:tblCellMar>
              <w:tblLook w:val="04A0"/>
            </w:tblPr>
            <w:tblGrid>
              <w:gridCol w:w="3961"/>
              <w:gridCol w:w="1511"/>
              <w:gridCol w:w="2027"/>
            </w:tblGrid>
            <w:tr w:rsidR="003F2311">
              <w:trPr>
                <w:trHeight w:val="1722"/>
              </w:trPr>
              <w:tc>
                <w:tcPr>
                  <w:tcW w:w="4253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Наименование показателей</w:t>
                  </w:r>
                </w:p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Сумма на 1 декабря  отчетного года,  тыс. руб.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Сумма  на последнюю отчетную дату. предшествующую дате составления плана, тыс. руб.01.10.2014</w:t>
                  </w:r>
                </w:p>
              </w:tc>
            </w:tr>
            <w:tr w:rsidR="003F2311">
              <w:trPr>
                <w:trHeight w:val="493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3</w:t>
                  </w:r>
                </w:p>
              </w:tc>
            </w:tr>
            <w:tr w:rsidR="003F2311">
              <w:trPr>
                <w:trHeight w:val="386"/>
              </w:trPr>
              <w:tc>
                <w:tcPr>
                  <w:tcW w:w="425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 1.Нефинансовые активы, всего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176</w:t>
                  </w:r>
                </w:p>
              </w:tc>
            </w:tr>
            <w:tr w:rsidR="003F2311">
              <w:trPr>
                <w:trHeight w:val="179"/>
              </w:trPr>
              <w:tc>
                <w:tcPr>
                  <w:tcW w:w="4253" w:type="dxa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3F2311">
                  <w:pPr>
                    <w:spacing w:line="179" w:lineRule="atLeast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  <w:tr w:rsidR="003F2311">
              <w:trPr>
                <w:trHeight w:val="223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3F2311">
                  <w:pPr>
                    <w:spacing w:line="223" w:lineRule="atLeast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 1.1. недвижимое  имущества, всего: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  <w:tr w:rsidR="003F2311">
              <w:trPr>
                <w:trHeight w:val="253"/>
              </w:trPr>
              <w:tc>
                <w:tcPr>
                  <w:tcW w:w="4253" w:type="dxa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в том числе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/>
                    </w:rPr>
                  </w:pPr>
                  <w:r>
                    <w:rPr>
                      <w:rFonts w:eastAsiaTheme="minorHAnsi"/>
                    </w:rPr>
                    <w:t>16</w:t>
                  </w:r>
                </w:p>
              </w:tc>
            </w:tr>
            <w:tr w:rsidR="003F2311">
              <w:trPr>
                <w:trHeight w:val="432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>Остаточная стоимость недвижимого имущества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  <w:tr w:rsidR="003F2311">
              <w:trPr>
                <w:trHeight w:val="461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  1.2  особо ценное движимое имущество, 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/>
                      <w:lang w:val="en-US"/>
                    </w:rPr>
                  </w:pPr>
                  <w:r>
                    <w:rPr>
                      <w:rFonts w:eastAsiaTheme="minorHAnsi"/>
                      <w:lang w:val="en-US"/>
                    </w:rPr>
                    <w:t>160</w:t>
                  </w:r>
                </w:p>
              </w:tc>
            </w:tr>
            <w:tr w:rsidR="003F2311">
              <w:trPr>
                <w:trHeight w:val="461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. Остаточная  стоимость особо ценного движимого имущества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  <w:tr w:rsidR="003F2311">
              <w:trPr>
                <w:trHeight w:val="440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 2 .Финансовые активы, 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  <w:tr w:rsidR="003F2311">
              <w:trPr>
                <w:trHeight w:val="313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  <w:tr w:rsidR="003F2311">
              <w:trPr>
                <w:trHeight w:val="305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2.1     Дебиторская задолженность  по доходам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  <w:tr w:rsidR="003F2311">
              <w:trPr>
                <w:trHeight w:val="357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2.2    Дебиторская задолженность  по  расходам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  <w:tr w:rsidR="003F2311">
              <w:trPr>
                <w:trHeight w:val="424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  3.    Обязательства, 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  <w:tr w:rsidR="003F2311">
              <w:trPr>
                <w:trHeight w:val="268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  <w:tr w:rsidR="003F2311">
              <w:trPr>
                <w:trHeight w:val="402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3.1 Просроченная  кредиторская задолженность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</w:tbl>
          <w:p w:rsidR="003F2311" w:rsidRDefault="003F2311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 </w:t>
            </w:r>
          </w:p>
          <w:p w:rsidR="003F2311" w:rsidRDefault="003F2311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6.Показатели по поступлениям и выплатам учреждения 01.10.2014г.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1899"/>
              <w:gridCol w:w="1523"/>
              <w:gridCol w:w="470"/>
              <w:gridCol w:w="1506"/>
              <w:gridCol w:w="1598"/>
              <w:gridCol w:w="1502"/>
              <w:gridCol w:w="1506"/>
            </w:tblGrid>
            <w:tr w:rsidR="003F2311">
              <w:trPr>
                <w:trHeight w:val="265"/>
              </w:trPr>
              <w:tc>
                <w:tcPr>
                  <w:tcW w:w="949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Наименование показателя</w:t>
                  </w:r>
                </w:p>
              </w:tc>
              <w:tc>
                <w:tcPr>
                  <w:tcW w:w="761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Код бюджетной классификации и операции сектора государственного управления</w:t>
                  </w:r>
                </w:p>
              </w:tc>
              <w:tc>
                <w:tcPr>
                  <w:tcW w:w="235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3055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В том числе</w:t>
                  </w:r>
                </w:p>
              </w:tc>
            </w:tr>
            <w:tr w:rsidR="003F2311">
              <w:trPr>
                <w:cantSplit/>
                <w:trHeight w:val="3662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3F2311" w:rsidRDefault="003F2311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3F2311" w:rsidRDefault="003F2311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3F2311" w:rsidRDefault="003F2311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По лицевым счетам, открытым в органах осуществляющих ведение лицевых счетов учреждений (муниципальные)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По счетам открытым в органах, осуществляющих ведение лицевых счетов учреждений (республиканские)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По лицевым счетам, открытым в органах осуществляющих ведение лицевых счетов учреждений (федеральные)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По лицевым счетам, открытым в органах осуществляющих ведение лицевых счетов учреждений ( по приносящей доход деятельности)</w:t>
                  </w:r>
                </w:p>
              </w:tc>
            </w:tr>
            <w:tr w:rsidR="003F231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 Остаток средств 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56,9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F231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Поступления, 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  <w:r>
                    <w:rPr>
                      <w:rFonts w:eastAsiaTheme="minorHAnsi" w:cstheme="minorBidi"/>
                    </w:rPr>
                    <w:t>2724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  <w:tr w:rsidR="003F231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в том числе: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F2311">
              <w:trPr>
                <w:trHeight w:val="545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Субсидии на выполнение государственного задания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2724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  <w:tr w:rsidR="003F231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целевых субсидий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F231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бюджетные инвестиции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F2311">
              <w:trPr>
                <w:trHeight w:val="120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 xml:space="preserve">Поступления от оказания бюджетным учреждение (подразделением) услуг (выполнения работ),представление которых для физических и юридических лиц осуществляется на платной основе ,всего 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  <w:tr w:rsidR="003F231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 том числе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F231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Услуга № 1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F231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Услуга № 2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F2311">
              <w:trPr>
                <w:trHeight w:val="517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Поступления от иной приносящей доход деятельности, 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  <w:tr w:rsidR="003F231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в том числе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F2311">
              <w:trPr>
                <w:trHeight w:val="1089"/>
              </w:trPr>
              <w:tc>
                <w:tcPr>
                  <w:tcW w:w="9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Родительская плата за содержание детей в группах кратковременного содержания в муниципальных образовательных учреждениях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  <w:tr w:rsidR="003F2311">
              <w:trPr>
                <w:trHeight w:val="838"/>
              </w:trPr>
              <w:tc>
                <w:tcPr>
                  <w:tcW w:w="94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Родительская плата за содержание детей в  в муниципальных дошкольных образовательных учреждениях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F2311">
              <w:trPr>
                <w:trHeight w:val="852"/>
              </w:trPr>
              <w:tc>
                <w:tcPr>
                  <w:tcW w:w="94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Родительская плата за питание детей в муниципальных общеобразователь</w:t>
                  </w:r>
                  <w:r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>ных учреждениях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  <w:tr w:rsidR="003F231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>Спонсорская помощь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F2311">
              <w:trPr>
                <w:trHeight w:val="545"/>
              </w:trPr>
              <w:tc>
                <w:tcPr>
                  <w:tcW w:w="94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Поступления от реализации б/у материалов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F231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Выплаты, всего: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2727,7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  <w:tr w:rsidR="003F231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      в том числе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  <w:tr w:rsidR="003F2311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Оплата труда и начисления на выплаты по оплате труда, 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jc w:val="center"/>
                    <w:rPr>
                      <w:szCs w:val="24"/>
                      <w:lang w:eastAsia="ru-RU"/>
                    </w:rPr>
                  </w:pPr>
                  <w:r>
                    <w:rPr>
                      <w:szCs w:val="20"/>
                      <w:lang w:eastAsia="ru-RU"/>
                    </w:rPr>
                    <w:t>2722,5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  <w:tr w:rsidR="003F231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из них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F231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Заработная плата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211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szCs w:val="20"/>
                      <w:lang w:eastAsia="ru-RU"/>
                    </w:rPr>
                    <w:t>2055,8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  <w:tr w:rsidR="003F231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Прочие выплаты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212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  <w:tr w:rsidR="003F2311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Начисления на выплаты по оплате труда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213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szCs w:val="20"/>
                      <w:lang w:eastAsia="ru-RU"/>
                    </w:rPr>
                    <w:t>666,7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  <w:tr w:rsidR="003F231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Оплата работ , услуг, 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  <w:tr w:rsidR="003F231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  <w:tr w:rsidR="003F231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Услуги связи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221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  <w:tr w:rsidR="003F231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Транспортные услуги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222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:rsidR="003F2311" w:rsidRDefault="003F2311">
                  <w:pPr>
                    <w:spacing w:line="276" w:lineRule="auto"/>
                    <w:jc w:val="center"/>
                    <w:rPr>
                      <w:szCs w:val="20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  <w:tr w:rsidR="003F231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Коммунальные услуги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223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jc w:val="center"/>
                    <w:rPr>
                      <w:szCs w:val="20"/>
                      <w:lang w:val="en-US" w:eastAsia="ru-RU"/>
                    </w:rPr>
                  </w:pPr>
                  <w:r>
                    <w:rPr>
                      <w:szCs w:val="20"/>
                      <w:lang w:val="en-US" w:eastAsia="ru-RU"/>
                    </w:rPr>
                    <w:t>315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:rsidR="003F2311" w:rsidRDefault="003F2311">
                  <w:pPr>
                    <w:spacing w:line="276" w:lineRule="auto"/>
                    <w:jc w:val="center"/>
                    <w:rPr>
                      <w:szCs w:val="20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  <w:tr w:rsidR="003F2311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Арендная плата за пользование имуществом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  <w:tr w:rsidR="003F2311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Работы, услуги по содержанию имущества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  <w:tr w:rsidR="003F231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Прочие работы, услуги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226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5,2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  <w:tr w:rsidR="003F2311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Безвозмездные перечисления организациям, 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  <w:tr w:rsidR="003F231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из них :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  <w:tr w:rsidR="003F2311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Безвозмездные перечисления </w:t>
                  </w:r>
                  <w:r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>организациям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  <w:tr w:rsidR="003F2311">
              <w:trPr>
                <w:trHeight w:val="293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>Социальное  обеспечение ,всего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  <w:tr w:rsidR="003F231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  <w:tr w:rsidR="003F2311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Пособия по социальной помощи населению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  <w:tr w:rsidR="003F2311">
              <w:trPr>
                <w:trHeight w:val="53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Пенсия, пособия, выплачиваемые организациями сектора управления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  <w:tr w:rsidR="003F2311">
              <w:trPr>
                <w:trHeight w:val="293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Прочие расходы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290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  <w:tr w:rsidR="003F2311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Поступления нефинансовых активов, 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  <w:tr w:rsidR="003F231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  <w:tr w:rsidR="003F2311">
              <w:trPr>
                <w:trHeight w:val="32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Увеличение стоимости основных средств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310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  <w:tr w:rsidR="003F2311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Увеличение стоимости нематериальных активов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  <w:tr w:rsidR="003F2311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Увеличение стоимости непроизводственных активов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  <w:tr w:rsidR="003F2311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Увеличение стоимости материальных запасов 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340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  <w:tr w:rsidR="003F2311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Поступление финансовых активов ,всего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  <w:tr w:rsidR="003F231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  <w:tr w:rsidR="003F2311">
              <w:trPr>
                <w:trHeight w:val="684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Увеличение стоимости ценных бумаг, кроме акций и иных форм участия в </w:t>
                  </w:r>
                  <w:r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>капитале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</w:tr>
            <w:tr w:rsidR="003F2311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>Увеличение стоимости акций и иных форм участия в капитале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F2311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Планируемый остаток средств на конец планируемого года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F2311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Справочно: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F2311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Объем публичных обязательств, 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Theme="minorHAnsi" w:cstheme="minorBid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3F2311" w:rsidRDefault="003F231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3F2311" w:rsidRDefault="003F2311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 </w:t>
            </w:r>
          </w:p>
          <w:p w:rsidR="003F2311" w:rsidRDefault="003F231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  7. Перечень мероприятий по повышению эффективности деятельности на 2015 год.</w:t>
            </w:r>
          </w:p>
          <w:p w:rsidR="003F2311" w:rsidRDefault="003F231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1.     Оптимизация количественной структуры персонала.</w:t>
            </w:r>
          </w:p>
          <w:p w:rsidR="003F2311" w:rsidRDefault="003F231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2.     Повышение уровня квалификации сотрудников. </w:t>
            </w:r>
          </w:p>
          <w:p w:rsidR="003F2311" w:rsidRDefault="003F231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3.     Повышение зарплаты сотрудникам.   </w:t>
            </w:r>
          </w:p>
          <w:p w:rsidR="003F2311" w:rsidRDefault="003F231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4.     Проведение  социологических исследований в целях проверки соответствия требований к подготовке специалистов и уровня образования в ДДТ согласно  современным потребностям и тенденциям общества, а также  состоянию рынка образовательных услуг.  </w:t>
            </w:r>
          </w:p>
          <w:p w:rsidR="003F2311" w:rsidRDefault="003F231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5.     Улучшение материально-технической базы и программного обеспечения.</w:t>
            </w:r>
          </w:p>
          <w:p w:rsidR="003F2311" w:rsidRDefault="003F231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6.   Выполнение мероприятий по повышению энергоэффективности. </w:t>
            </w:r>
          </w:p>
          <w:p w:rsidR="003F2311" w:rsidRDefault="003F2311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 </w:t>
            </w:r>
          </w:p>
          <w:p w:rsidR="003F2311" w:rsidRDefault="003F2311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</w:p>
          <w:p w:rsidR="003F2311" w:rsidRDefault="003F2311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</w:p>
          <w:p w:rsidR="003F2311" w:rsidRDefault="003F2311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Директор МБОУ ДОД  ДДТ                 _____________                    Г. А. Омарова </w:t>
            </w:r>
          </w:p>
          <w:p w:rsidR="003F2311" w:rsidRDefault="003F2311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</w:p>
          <w:p w:rsidR="003F2311" w:rsidRDefault="003F2311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</w:p>
          <w:p w:rsidR="003F2311" w:rsidRDefault="003F2311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Главный бухгалтер                                _____________                   Ш. Ю. Халидова</w:t>
            </w:r>
          </w:p>
          <w:p w:rsidR="003F2311" w:rsidRDefault="003F2311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</w:p>
          <w:p w:rsidR="003F2311" w:rsidRDefault="003F2311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«____»_____________20___г.</w:t>
            </w:r>
          </w:p>
        </w:tc>
      </w:tr>
      <w:tr w:rsidR="003F2311" w:rsidTr="003F2311">
        <w:trPr>
          <w:tblCellSpacing w:w="15" w:type="dxa"/>
        </w:trPr>
        <w:tc>
          <w:tcPr>
            <w:tcW w:w="99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311" w:rsidRDefault="003F2311">
            <w:pPr>
              <w:spacing w:line="276" w:lineRule="auto"/>
              <w:rPr>
                <w:b/>
              </w:rPr>
            </w:pPr>
          </w:p>
        </w:tc>
      </w:tr>
      <w:tr w:rsidR="003F2311" w:rsidTr="003F2311">
        <w:trPr>
          <w:tblCellSpacing w:w="15" w:type="dxa"/>
        </w:trPr>
        <w:tc>
          <w:tcPr>
            <w:tcW w:w="99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311" w:rsidRDefault="003F2311">
            <w:pPr>
              <w:spacing w:line="276" w:lineRule="auto"/>
              <w:rPr>
                <w:b/>
              </w:rPr>
            </w:pPr>
          </w:p>
        </w:tc>
      </w:tr>
    </w:tbl>
    <w:p w:rsidR="003F2311" w:rsidRDefault="003F2311" w:rsidP="003F2311">
      <w:pPr>
        <w:rPr>
          <w:rFonts w:eastAsia="Times New Roman"/>
          <w:vanish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"/>
      </w:tblGrid>
      <w:tr w:rsidR="003F2311" w:rsidTr="003F2311">
        <w:tc>
          <w:tcPr>
            <w:tcW w:w="0" w:type="auto"/>
            <w:vAlign w:val="center"/>
            <w:hideMark/>
          </w:tcPr>
          <w:tbl>
            <w:tblPr>
              <w:tblW w:w="475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</w:tblGrid>
            <w:tr w:rsidR="003F2311">
              <w:trPr>
                <w:trHeight w:val="300"/>
              </w:trPr>
              <w:tc>
                <w:tcPr>
                  <w:tcW w:w="0" w:type="auto"/>
                  <w:vAlign w:val="center"/>
                  <w:hideMark/>
                </w:tcPr>
                <w:p w:rsidR="003F2311" w:rsidRDefault="003F2311">
                  <w:pPr>
                    <w:spacing w:after="200" w:line="276" w:lineRule="auto"/>
                    <w:rPr>
                      <w:rFonts w:eastAsiaTheme="minorHAnsi" w:cstheme="minorBidi"/>
                    </w:rPr>
                  </w:pPr>
                </w:p>
              </w:tc>
            </w:tr>
          </w:tbl>
          <w:p w:rsidR="003F2311" w:rsidRDefault="003F2311">
            <w:pPr>
              <w:spacing w:after="200" w:line="276" w:lineRule="auto"/>
              <w:rPr>
                <w:rFonts w:eastAsiaTheme="minorHAnsi" w:cstheme="minorBidi"/>
              </w:rPr>
            </w:pPr>
          </w:p>
        </w:tc>
      </w:tr>
    </w:tbl>
    <w:p w:rsidR="003F2311" w:rsidRDefault="003F2311" w:rsidP="003F2311">
      <w:pPr>
        <w:ind w:hanging="709"/>
      </w:pPr>
    </w:p>
    <w:p w:rsidR="009E74CE" w:rsidRDefault="009E74CE"/>
    <w:sectPr w:rsidR="009E74CE" w:rsidSect="009E7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24A96"/>
    <w:multiLevelType w:val="hybridMultilevel"/>
    <w:tmpl w:val="EEFAA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D0038A"/>
    <w:multiLevelType w:val="hybridMultilevel"/>
    <w:tmpl w:val="970AF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F2311"/>
    <w:rsid w:val="003F2311"/>
    <w:rsid w:val="00922768"/>
    <w:rsid w:val="009E74CE"/>
    <w:rsid w:val="00AC1252"/>
    <w:rsid w:val="00EC1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11"/>
    <w:pPr>
      <w:spacing w:after="0" w:line="240" w:lineRule="auto"/>
    </w:pPr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2311"/>
    <w:rPr>
      <w:color w:val="0000FF"/>
      <w:u w:val="single"/>
    </w:rPr>
  </w:style>
  <w:style w:type="paragraph" w:styleId="a4">
    <w:name w:val="No Spacing"/>
    <w:uiPriority w:val="1"/>
    <w:qFormat/>
    <w:rsid w:val="003F2311"/>
    <w:pPr>
      <w:spacing w:after="0" w:line="240" w:lineRule="auto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2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dtogni@mail.ru" TargetMode="External"/><Relationship Id="rId5" Type="http://schemas.openxmlformats.org/officeDocument/2006/relationships/hyperlink" Target="http://www.bus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2430</Words>
  <Characters>13856</Characters>
  <Application>Microsoft Office Word</Application>
  <DocSecurity>0</DocSecurity>
  <Lines>115</Lines>
  <Paragraphs>32</Paragraphs>
  <ScaleCrop>false</ScaleCrop>
  <Company>Home</Company>
  <LinksUpToDate>false</LinksUpToDate>
  <CharactersWithSpaces>16254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AKIDA</dc:creator>
  <cp:lastModifiedBy>User</cp:lastModifiedBy>
  <cp:revision>2</cp:revision>
  <dcterms:created xsi:type="dcterms:W3CDTF">2017-10-11T12:00:00Z</dcterms:created>
  <dcterms:modified xsi:type="dcterms:W3CDTF">2017-10-11T12:00:00Z</dcterms:modified>
</cp:coreProperties>
</file>