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ED" w:rsidRPr="00A442ED" w:rsidRDefault="00F74028" w:rsidP="00A442ED">
      <w:pPr>
        <w:spacing w:after="0"/>
        <w:jc w:val="center"/>
        <w:rPr>
          <w:rFonts w:ascii="Times New Roman" w:hAnsi="Times New Roman"/>
          <w:b/>
          <w:bCs/>
          <w:i/>
          <w:iCs/>
          <w:color w:val="990000"/>
          <w:sz w:val="36"/>
          <w:szCs w:val="36"/>
          <w:u w:val="single"/>
        </w:rPr>
      </w:pPr>
      <w:r>
        <w:rPr>
          <w:rFonts w:ascii="Times New Roman" w:eastAsiaTheme="minorHAnsi" w:hAnsi="Times New Roman"/>
          <w:b/>
          <w:noProof/>
          <w:sz w:val="20"/>
          <w:lang w:eastAsia="ru-RU"/>
        </w:rPr>
        <w:drawing>
          <wp:inline distT="0" distB="0" distL="0" distR="0">
            <wp:extent cx="6300470" cy="3860067"/>
            <wp:effectExtent l="19050" t="0" r="5080" b="0"/>
            <wp:docPr id="1" name="Рисунок 1" descr="C:\Users\User\Pictures\2017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2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6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ED" w:rsidRPr="00A442ED" w:rsidRDefault="00A442ED" w:rsidP="00A442ED">
      <w:pPr>
        <w:spacing w:after="0"/>
        <w:rPr>
          <w:rFonts w:ascii="Times New Roman" w:hAnsi="Times New Roman"/>
          <w:szCs w:val="24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  <w:szCs w:val="24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  <w:szCs w:val="24"/>
        </w:rPr>
      </w:pPr>
    </w:p>
    <w:p w:rsidR="00A442ED" w:rsidRDefault="00A442ED" w:rsidP="00A442ED">
      <w:pPr>
        <w:spacing w:after="0"/>
        <w:rPr>
          <w:rFonts w:ascii="Times New Roman" w:hAnsi="Times New Roman"/>
          <w:szCs w:val="24"/>
        </w:rPr>
      </w:pPr>
    </w:p>
    <w:p w:rsidR="006569DF" w:rsidRPr="00A442ED" w:rsidRDefault="006569DF" w:rsidP="00A442ED">
      <w:pPr>
        <w:spacing w:after="0"/>
        <w:rPr>
          <w:rFonts w:ascii="Times New Roman" w:hAnsi="Times New Roman"/>
          <w:szCs w:val="24"/>
        </w:rPr>
      </w:pPr>
    </w:p>
    <w:p w:rsidR="007B0A63" w:rsidRDefault="007B0A63" w:rsidP="007B0A63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7B0A6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Положение </w:t>
      </w:r>
    </w:p>
    <w:p w:rsidR="007B0A63" w:rsidRDefault="007B0A63" w:rsidP="007B0A63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7B0A6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о форме, периодичности и порядке </w:t>
      </w:r>
    </w:p>
    <w:p w:rsidR="00A442ED" w:rsidRPr="007B0A63" w:rsidRDefault="007B0A63" w:rsidP="007B0A63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7B0A6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текущего контроля успеваемости и промежу</w:t>
      </w: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точной</w:t>
      </w:r>
      <w:r w:rsidRPr="007B0A6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аттестации </w:t>
      </w:r>
      <w:proofErr w:type="gramStart"/>
      <w:r w:rsidRPr="007B0A6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обучающихся</w:t>
      </w:r>
      <w:proofErr w:type="gramEnd"/>
    </w:p>
    <w:p w:rsidR="00A442ED" w:rsidRPr="007B0A63" w:rsidRDefault="00700696" w:rsidP="007B0A63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в МБУ </w:t>
      </w:r>
      <w:proofErr w:type="gramStart"/>
      <w:r>
        <w:rPr>
          <w:rFonts w:ascii="Times New Roman" w:hAnsi="Times New Roman"/>
          <w:b/>
          <w:sz w:val="44"/>
          <w:szCs w:val="44"/>
        </w:rPr>
        <w:t>ДО</w:t>
      </w:r>
      <w:proofErr w:type="gramEnd"/>
      <w:r w:rsidR="006569DF">
        <w:rPr>
          <w:rFonts w:ascii="Times New Roman" w:hAnsi="Times New Roman"/>
          <w:b/>
          <w:sz w:val="44"/>
          <w:szCs w:val="44"/>
        </w:rPr>
        <w:t xml:space="preserve"> «</w:t>
      </w:r>
      <w:proofErr w:type="gramStart"/>
      <w:r>
        <w:rPr>
          <w:rFonts w:ascii="Times New Roman" w:hAnsi="Times New Roman"/>
          <w:b/>
          <w:sz w:val="44"/>
          <w:szCs w:val="44"/>
        </w:rPr>
        <w:t>Дом</w:t>
      </w:r>
      <w:proofErr w:type="gramEnd"/>
      <w:r>
        <w:rPr>
          <w:rFonts w:ascii="Times New Roman" w:hAnsi="Times New Roman"/>
          <w:b/>
          <w:sz w:val="44"/>
          <w:szCs w:val="44"/>
        </w:rPr>
        <w:t xml:space="preserve"> детского творчества</w:t>
      </w:r>
      <w:r w:rsidR="006569DF">
        <w:rPr>
          <w:rFonts w:ascii="Times New Roman" w:hAnsi="Times New Roman"/>
          <w:b/>
          <w:sz w:val="44"/>
          <w:szCs w:val="44"/>
        </w:rPr>
        <w:t>»</w:t>
      </w: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Pr="00A442ED" w:rsidRDefault="00A442ED" w:rsidP="00A442ED">
      <w:pPr>
        <w:spacing w:after="0"/>
        <w:rPr>
          <w:rFonts w:ascii="Times New Roman" w:hAnsi="Times New Roman"/>
        </w:rPr>
      </w:pPr>
    </w:p>
    <w:p w:rsidR="00A442ED" w:rsidRDefault="00A442ED" w:rsidP="00A442ED">
      <w:pPr>
        <w:spacing w:after="0"/>
        <w:rPr>
          <w:rFonts w:ascii="Times New Roman" w:hAnsi="Times New Roman"/>
          <w:sz w:val="24"/>
          <w:szCs w:val="24"/>
        </w:rPr>
      </w:pPr>
    </w:p>
    <w:p w:rsidR="007B0A63" w:rsidRDefault="007B0A63" w:rsidP="00A442ED">
      <w:pPr>
        <w:spacing w:after="0"/>
        <w:rPr>
          <w:rFonts w:ascii="Times New Roman" w:hAnsi="Times New Roman"/>
          <w:sz w:val="24"/>
          <w:szCs w:val="24"/>
        </w:rPr>
      </w:pPr>
    </w:p>
    <w:p w:rsidR="006569DF" w:rsidRDefault="006569DF" w:rsidP="00A442ED">
      <w:pPr>
        <w:spacing w:after="0"/>
        <w:rPr>
          <w:rFonts w:ascii="Times New Roman" w:hAnsi="Times New Roman"/>
          <w:sz w:val="24"/>
          <w:szCs w:val="24"/>
        </w:rPr>
      </w:pPr>
    </w:p>
    <w:p w:rsidR="00A442ED" w:rsidRPr="00A442ED" w:rsidRDefault="00A442ED" w:rsidP="00A442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7B0C" w:rsidRPr="007B0A63" w:rsidRDefault="005C7B0C" w:rsidP="007B0A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I.</w:t>
      </w:r>
      <w:r w:rsidR="000159D9" w:rsidRPr="007B0A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B0A63" w:rsidRPr="005C7B0C" w:rsidRDefault="007B0A63" w:rsidP="007B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Настоящее Положение регулирует формы, периодичность и порядок текущего контроля успеваемости и промежуточной 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аттестации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42ED" w:rsidRP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в </w:t>
      </w:r>
      <w:r w:rsidR="00A442ED" w:rsidRPr="007B0A63">
        <w:rPr>
          <w:rFonts w:ascii="Times New Roman" w:hAnsi="Times New Roman"/>
          <w:sz w:val="24"/>
          <w:szCs w:val="24"/>
        </w:rPr>
        <w:t xml:space="preserve">Муниципальном </w:t>
      </w:r>
      <w:r w:rsidR="00700696">
        <w:rPr>
          <w:rFonts w:ascii="Times New Roman" w:hAnsi="Times New Roman"/>
          <w:sz w:val="24"/>
          <w:szCs w:val="24"/>
        </w:rPr>
        <w:t>бюджетном</w:t>
      </w:r>
      <w:r w:rsidR="00A442ED" w:rsidRPr="007B0A63">
        <w:rPr>
          <w:rFonts w:ascii="Times New Roman" w:hAnsi="Times New Roman"/>
          <w:sz w:val="24"/>
          <w:szCs w:val="24"/>
        </w:rPr>
        <w:t xml:space="preserve"> учреждении дополнительного образования «Дом детского творчества» (сокращенное наименование – М</w:t>
      </w:r>
      <w:r w:rsidR="00700696">
        <w:rPr>
          <w:rFonts w:ascii="Times New Roman" w:hAnsi="Times New Roman"/>
          <w:sz w:val="24"/>
          <w:szCs w:val="24"/>
        </w:rPr>
        <w:t>Б</w:t>
      </w:r>
      <w:r w:rsidR="00A442ED" w:rsidRPr="007B0A63">
        <w:rPr>
          <w:rFonts w:ascii="Times New Roman" w:hAnsi="Times New Roman"/>
          <w:sz w:val="24"/>
          <w:szCs w:val="24"/>
        </w:rPr>
        <w:t>У ДО «ДДТ»</w:t>
      </w:r>
      <w:r w:rsidR="00FD79D0">
        <w:rPr>
          <w:rFonts w:ascii="Times New Roman" w:hAnsi="Times New Roman"/>
          <w:sz w:val="24"/>
          <w:szCs w:val="24"/>
        </w:rPr>
        <w:t xml:space="preserve">, </w:t>
      </w:r>
      <w:r w:rsidR="00FD79D0" w:rsidRPr="00F6644C">
        <w:rPr>
          <w:rFonts w:ascii="Times New Roman" w:hAnsi="Times New Roman"/>
          <w:sz w:val="24"/>
          <w:szCs w:val="24"/>
        </w:rPr>
        <w:t>Учреждение</w:t>
      </w:r>
      <w:r w:rsidR="00A442ED" w:rsidRPr="007B0A63">
        <w:rPr>
          <w:rFonts w:ascii="Times New Roman" w:hAnsi="Times New Roman"/>
          <w:sz w:val="24"/>
          <w:szCs w:val="24"/>
        </w:rPr>
        <w:t xml:space="preserve">)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дополнительных общеразвивающих программ к оценке знаний, умений и н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авыков 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1.2. Настоящее Поло</w:t>
      </w:r>
      <w:r w:rsidR="000159D9" w:rsidRPr="007B0A63">
        <w:rPr>
          <w:rFonts w:ascii="Times New Roman" w:eastAsia="Times New Roman" w:hAnsi="Times New Roman"/>
          <w:sz w:val="24"/>
          <w:szCs w:val="24"/>
          <w:lang w:eastAsia="ru-RU"/>
        </w:rPr>
        <w:t>жение разработано в соответствии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-Федеральным законом от 29.12.2012 № 273-ФЗ «Об образовании в Российской Федерации»,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 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Уставом </w:t>
      </w:r>
      <w:r w:rsidR="001A5A28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У ДО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«ДДТ»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1.3. Аттестация – это оценка уровня и качества освоения учащимися дополнительных общеразвивающих программ в ко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нкретной предметной области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Цель аттестации – выявление исходного, текущего, промежуточного и итогового уровня развития теоретических знаний, практических умений и навыков, их соответствия прогнозируемым результатам дополнительных общеразвивающих программ.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Задачи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-определение уровня теоретической подготовки 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конкретной образовательной области, выявление степени </w:t>
      </w:r>
      <w:proofErr w:type="spell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практических умений и навыков 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="00F6644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 выбранном ими виде деятельности;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-анализ полноты реализации дополнительной общеразвивающ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ей программы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соотнесение прогнозируемых и реальных результатов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-выявление причин, способствующих или препятствующих полноценной реализации дополнительной общеразвивающей программы;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внесение 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необходимых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корректив в содержание и методику образовательной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>деятельности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ия обучающихся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рассматривается педагогическим коллективом как неотъемлемая часть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, так как позволяет всем его участникам оценить реальную результативность их совместной творческой деятельности.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1.4. Примерные виды аттестации: входной контроль, 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жуточная,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итоговая.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Входной контроль (предварительная аттестация) – это оценка исходного уровня знаний учащихся перед началом образовательного процесса.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 аттестация – это оценка качества усвоения </w:t>
      </w:r>
      <w:proofErr w:type="gramStart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</w:t>
      </w:r>
      <w:r w:rsid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определенного блока (темы, курса, модуля)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дополнительной общеразвивающей программы в 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>течение учебного года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– это оценка качества усвоения </w:t>
      </w:r>
      <w:proofErr w:type="gramStart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="00F6644C"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конкретной дополнительной общеразвивающей программы по итогам учебного года.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это оценка уровня достижений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, заявленных в дополнительных общеразвивающих программах по завершении всего образовательного курса программы.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1.5. Принципы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научность;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учет индивидуальных и возрастных особенностей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адекватность специфике детского объединения к периоду обучения;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 свободы выбора педагогом методов и форм проведения и оценки результатов;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 открытости результатов для педагогов и родителей</w:t>
      </w:r>
      <w:r w:rsidR="00FD79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законных представителей</w:t>
      </w:r>
      <w:r w:rsidR="00FD79D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1.6. Функции аттестации: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-учебная, так как создает дополнительные условия для обобщения и осмысления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теоретических и практических знаний, умений и навыков;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воспитательная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как является стимулом к расширению познавательных интересов и потребностей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развивающая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как позволяет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осознать уровень их актуального развития и определить перспективы;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коррекционная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как помогает педагогу своевременно выявить и устранить объективные и субъективные недостатки </w:t>
      </w:r>
      <w:r w:rsidR="00FD79D0"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-социально-психологическая, так как дает каждому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 пережить «ситуацию успеха».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1.7. Содержанием аттестации является: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Входной контроль (предварительная аттестация) – начальный уровень знаний, умений, навыков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данному предмету.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Текущая аттестация – содержание изученного текущего программного материала.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- содержание дополнительной общеразвивающей программы определенного года обучения.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содержание всей дополнительной общеразвивающей программы в целом.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1.8. Формы проведения аттестации определяются самим педагогом в его дополнительной общеразвивающей программе таким образом, чтобы они соответствовали ожидаемым результатам дополнительной общеразвивающей программы.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направленностей дополнительных общеразвивающих программ формами аттестации могут быть следующие: выставка работ, концерт, прослушивание, представление, спектакль, выставка – презентация, соревнования, сдача нормативов, фестиваль, собеседование, семинар, конференция, зачет, тестирование, реферат.</w:t>
      </w:r>
      <w:proofErr w:type="gramEnd"/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1.9. Критерии оценки результативности определяются самим педагогом в его дополнительной общеразвивающей программе.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Критериями оценки результативности обучения также являются: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литературой; осмысленность и свобода использования специальной терминологии;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практической подготовки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деятельности;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развития и воспитанности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культура организации практического задания; аккуратность и ответственность при работе; развитость специальных способностей.</w:t>
      </w:r>
    </w:p>
    <w:p w:rsidR="00604285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1.10. В Учреждении </w:t>
      </w:r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</w:t>
      </w:r>
      <w:proofErr w:type="spellStart"/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="00604285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знаний, умений, навыков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. Устанавливаются следующие уровни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- высокий уровень,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средний уровень,</w:t>
      </w:r>
    </w:p>
    <w:p w:rsidR="005C7B0C" w:rsidRPr="005C7B0C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 – низкий уровень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4285" w:rsidRDefault="00604285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7B0C" w:rsidRDefault="005C7B0C" w:rsidP="00604285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Организация процесса аттестации</w:t>
      </w:r>
    </w:p>
    <w:p w:rsidR="00604285" w:rsidRPr="005C7B0C" w:rsidRDefault="00604285" w:rsidP="00604285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2.1. Аттестация </w:t>
      </w:r>
      <w:proofErr w:type="gramStart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Учреждения проводится в течение учебного года: входной контроль – сентябрь-октябрь, текущая – в соответствие с дополнительной общеразвивающей программой, промежуточная (итоговая) – апрель-май.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2.2. Проведение входного контроля (предварительной аттестации) и текущей аттестации осуществляется самим педагогом.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2.3. Текущий контроль успеваемости </w:t>
      </w:r>
      <w:proofErr w:type="gramStart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поддержание учебной дисциплины, на выявление отношения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 текущему программному материалу, на повышение уровня освоения текущего учебного материала.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Текущий контроль имеет воспитательные цели и учитывает индивидуальные особенности </w:t>
      </w:r>
      <w:proofErr w:type="gramStart"/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Оценки текущего контроля регулярно выставляются педагогом в журнал учета работы объединения. </w:t>
      </w:r>
    </w:p>
    <w:p w:rsidR="00C751C4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Проведение промежуточной аттестации обязательно для </w:t>
      </w:r>
      <w:r w:rsidR="00F6644C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Она о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существляется самим педагогом,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оформляется по каждой учебной группе</w:t>
      </w:r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 xml:space="preserve"> (объединению). </w:t>
      </w:r>
      <w:proofErr w:type="gramStart"/>
      <w:r w:rsidR="00604285">
        <w:rPr>
          <w:rFonts w:ascii="Times New Roman" w:eastAsia="Times New Roman" w:hAnsi="Times New Roman"/>
          <w:sz w:val="24"/>
          <w:szCs w:val="24"/>
          <w:lang w:eastAsia="ru-RU"/>
        </w:rPr>
        <w:t>Результаты промежуточной аттестации отражаются в ежегодном аналитической отчете педагога дополнительного образования, который сдае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604285" w:rsidRPr="00F6644C">
        <w:rPr>
          <w:rFonts w:ascii="Times New Roman" w:eastAsia="Times New Roman" w:hAnsi="Times New Roman"/>
          <w:sz w:val="24"/>
          <w:szCs w:val="24"/>
          <w:lang w:eastAsia="ru-RU"/>
        </w:rPr>
        <w:t>методисту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5E2E4D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промежуточной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 w:rsidR="005E2E4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E2E4D" w:rsidRDefault="005E2E4D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о перевод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proofErr w:type="gramStart"/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последующий год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обучающихся, освоивших требования образовательной программы),  </w:t>
      </w:r>
    </w:p>
    <w:p w:rsidR="00C751C4" w:rsidRPr="000159D9" w:rsidRDefault="005E2E4D" w:rsidP="00276B2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оставлении на повторный год (для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не освоивших требования образовательной программы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751C4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Проведение итоговой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обязательно для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</w:t>
      </w:r>
    </w:p>
    <w:p w:rsidR="00C751C4" w:rsidRDefault="00C751C4" w:rsidP="00C751C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 мес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яц до проведения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должен в письменном виде представить администрации Учреждения график промежуточной (итоговой) аттестации. 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представленных заявок, не позже чем за две недели, составляется общий график проведения промежуточной (итоговой) аттестации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Учреждения, который утверждается директором Учреждения. </w:t>
      </w:r>
      <w:proofErr w:type="gramEnd"/>
    </w:p>
    <w:p w:rsidR="00C751C4" w:rsidRDefault="00C751C4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Итоговая аттестация</w:t>
      </w:r>
      <w:r w:rsidR="005C7B0C"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аттестационной комиссией Учреждения и оформляется в виде протоколов по каждой учебной группе (объединению), которые сдаются председателем аттестационной комиссии директору Учреждения. </w:t>
      </w:r>
    </w:p>
    <w:p w:rsid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аттестационной комиссии определяется приказом директора по рекомендации Педагогического совета и не может быть менее трех человек, из которых один является представителем администрации Учреждения, 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а два других - педагогами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 в данной или смежной предметной области. В аттестационную комиссию могут входить другие педагогические работники по усмотрению администрации. 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Педагог дополнительного об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разования,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чьи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проходят итоговую аттестацию, в состав аттестационной комиссии не включается.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полномочий комиссии 1 год.</w:t>
      </w:r>
    </w:p>
    <w:p w:rsidR="00276B22" w:rsidRDefault="00C751C4" w:rsidP="009A2F9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результатам итоговой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 w:rsidR="00276B2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76B22" w:rsidRDefault="00276B22" w:rsidP="00276B2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отчислении </w:t>
      </w:r>
      <w:proofErr w:type="gramStart"/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51C4" w:rsidRPr="00584B84">
        <w:rPr>
          <w:rFonts w:ascii="Times New Roman" w:hAnsi="Times New Roman"/>
          <w:sz w:val="24"/>
          <w:szCs w:val="24"/>
          <w:lang w:val="tt-RU"/>
        </w:rPr>
        <w:t xml:space="preserve">в связи с </w:t>
      </w:r>
      <w:r w:rsidR="00C751C4" w:rsidRPr="00584B84">
        <w:rPr>
          <w:rFonts w:ascii="Times New Roman" w:hAnsi="Times New Roman"/>
          <w:sz w:val="24"/>
          <w:szCs w:val="24"/>
        </w:rPr>
        <w:t>завершением программы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(для обучающихся, освоивших требования образовательной программы)</w:t>
      </w:r>
      <w:r>
        <w:rPr>
          <w:rFonts w:ascii="Times New Roman" w:hAnsi="Times New Roman"/>
          <w:sz w:val="24"/>
          <w:szCs w:val="24"/>
        </w:rPr>
        <w:t>;</w:t>
      </w:r>
    </w:p>
    <w:p w:rsidR="00C751C4" w:rsidRPr="000159D9" w:rsidRDefault="00276B22" w:rsidP="00276B2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 оставлении на повторный год (для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не освоивших требования образовательной программы)</w:t>
      </w:r>
      <w:r w:rsidR="00C751C4"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 w:rsidR="009A2F96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учебного года добивается успехов на внутренних или внешних профильных мероприятиях (конкурсах, фестивалях, смотрах и т.п.), то он считается аттестованным и освобождается от этой процедуры. Соотнесение уровня успешности выступления с уровнем аттестации осуществляет педагог совместно с заместителем директора по учебно-воспитательной работе.</w:t>
      </w:r>
    </w:p>
    <w:p w:rsidR="005C7B0C" w:rsidRPr="005C7B0C" w:rsidRDefault="005C7B0C" w:rsidP="007B0A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751C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Протоколы </w:t>
      </w:r>
      <w:r w:rsidR="00584B84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итоговых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аттестаций хранятся в учебной части Учреждения в течение пяти лет.</w:t>
      </w:r>
    </w:p>
    <w:p w:rsidR="00322817" w:rsidRDefault="00322817" w:rsidP="007B0A6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D79D0" w:rsidRPr="007B0A63" w:rsidRDefault="00FD79D0" w:rsidP="00FD79D0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sectPr w:rsidR="00FD79D0" w:rsidRPr="007B0A63" w:rsidSect="007B0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A5293"/>
    <w:multiLevelType w:val="multilevel"/>
    <w:tmpl w:val="471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7B0C"/>
    <w:rsid w:val="000159D9"/>
    <w:rsid w:val="001A5A28"/>
    <w:rsid w:val="00276B22"/>
    <w:rsid w:val="00322817"/>
    <w:rsid w:val="00584B84"/>
    <w:rsid w:val="005C7B0C"/>
    <w:rsid w:val="005D20C4"/>
    <w:rsid w:val="005E2E4D"/>
    <w:rsid w:val="00604285"/>
    <w:rsid w:val="006569DF"/>
    <w:rsid w:val="00700696"/>
    <w:rsid w:val="007B0A63"/>
    <w:rsid w:val="009A2F96"/>
    <w:rsid w:val="00A442ED"/>
    <w:rsid w:val="00C751C4"/>
    <w:rsid w:val="00E554E5"/>
    <w:rsid w:val="00F6644C"/>
    <w:rsid w:val="00F74028"/>
    <w:rsid w:val="00F92F5D"/>
    <w:rsid w:val="00FD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7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7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159D9"/>
    <w:rPr>
      <w:b/>
      <w:bCs/>
    </w:rPr>
  </w:style>
  <w:style w:type="character" w:styleId="a5">
    <w:name w:val="Emphasis"/>
    <w:uiPriority w:val="20"/>
    <w:qFormat/>
    <w:rsid w:val="000159D9"/>
    <w:rPr>
      <w:i/>
      <w:iCs/>
    </w:rPr>
  </w:style>
  <w:style w:type="paragraph" w:styleId="a6">
    <w:name w:val="No Spacing"/>
    <w:uiPriority w:val="1"/>
    <w:qFormat/>
    <w:rsid w:val="00700696"/>
    <w:rPr>
      <w:rFonts w:ascii="Times New Roman" w:eastAsiaTheme="minorHAnsi" w:hAnsi="Times New Roman"/>
      <w:sz w:val="24"/>
      <w:szCs w:val="22"/>
      <w:lang w:eastAsia="en-US"/>
    </w:rPr>
  </w:style>
  <w:style w:type="character" w:styleId="a7">
    <w:name w:val="Hyperlink"/>
    <w:basedOn w:val="a0"/>
    <w:uiPriority w:val="99"/>
    <w:unhideWhenUsed/>
    <w:rsid w:val="0070069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0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214978A583082488EB00D15B4E9BA32" ma:contentTypeVersion="0" ma:contentTypeDescription="Создание документа." ma:contentTypeScope="" ma:versionID="74f2098eaa1a8301195cbdc86028f86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FD0AC-63A1-4DD1-B7B1-BF4DDBA74C4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048EC3-980A-4B84-9B83-04487B34B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FAAC0C-E7AB-4CFC-BA1B-F0EE7E19B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2014-08-14T06:08:00Z</cp:lastPrinted>
  <dcterms:created xsi:type="dcterms:W3CDTF">2017-12-12T07:01:00Z</dcterms:created>
  <dcterms:modified xsi:type="dcterms:W3CDTF">2017-12-12T10:40:00Z</dcterms:modified>
</cp:coreProperties>
</file>